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A6" w:rsidRPr="00291CA6" w:rsidRDefault="00291CA6" w:rsidP="00291CA6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291CA6" w:rsidRPr="00291CA6" w:rsidRDefault="00291CA6" w:rsidP="00291CA6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291CA6" w:rsidRPr="00291CA6" w:rsidRDefault="00291CA6" w:rsidP="00291CA6">
      <w:p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291CA6" w:rsidRPr="00291CA6" w:rsidRDefault="00291CA6" w:rsidP="00291CA6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(МАУ ДО МУК «Эврика»)</w:t>
      </w:r>
    </w:p>
    <w:p w:rsidR="00291CA6" w:rsidRPr="00291CA6" w:rsidRDefault="00291CA6" w:rsidP="00291CA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color w:val="000000"/>
          <w:sz w:val="24"/>
        </w:rPr>
      </w:pPr>
    </w:p>
    <w:p w:rsidR="00291CA6" w:rsidRPr="00291CA6" w:rsidRDefault="00291CA6" w:rsidP="00291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91CA6" w:rsidRPr="00291CA6" w:rsidRDefault="00291CA6" w:rsidP="00291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291CA6" w:rsidRPr="00291CA6" w:rsidRDefault="00291CA6" w:rsidP="00291CA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</w:p>
    <w:p w:rsidR="00291CA6" w:rsidRPr="00291CA6" w:rsidRDefault="00291CA6" w:rsidP="00291CA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291CA6">
        <w:rPr>
          <w:rFonts w:ascii="Times New Roman" w:eastAsia="Calibri" w:hAnsi="Times New Roman" w:cs="Times New Roman"/>
          <w:color w:val="000000"/>
          <w:sz w:val="24"/>
        </w:rPr>
        <w:t xml:space="preserve">СОГЛАСОВАНО        </w:t>
      </w:r>
    </w:p>
    <w:p w:rsidR="00291CA6" w:rsidRPr="00291CA6" w:rsidRDefault="00291CA6" w:rsidP="00291CA6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</w:rPr>
      </w:pPr>
      <w:r w:rsidRPr="00291CA6">
        <w:rPr>
          <w:rFonts w:ascii="Times New Roman" w:eastAsia="Calibri" w:hAnsi="Times New Roman" w:cs="Times New Roman"/>
          <w:color w:val="000000"/>
          <w:sz w:val="24"/>
        </w:rPr>
        <w:t>Решением МО ПДТН</w:t>
      </w:r>
    </w:p>
    <w:p w:rsidR="00291CA6" w:rsidRPr="00291CA6" w:rsidRDefault="00291CA6" w:rsidP="00291CA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C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(протокол от  </w:t>
      </w:r>
      <w:r w:rsidRPr="00291CA6">
        <w:rPr>
          <w:rFonts w:ascii="Times New Roman" w:eastAsia="Calibri" w:hAnsi="Times New Roman" w:cs="Times New Roman"/>
          <w:sz w:val="24"/>
          <w:szCs w:val="24"/>
          <w:u w:val="single"/>
        </w:rPr>
        <w:t>01.09.2021  №  1</w:t>
      </w:r>
      <w:r w:rsidRPr="00291CA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Е.И.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Овчинникова</w:t>
      </w:r>
      <w:proofErr w:type="spellEnd"/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sz w:val="28"/>
          <w:szCs w:val="28"/>
        </w:rPr>
        <w:t>К ЛАБОРАТОРНО-ПРАКТИЧЕСКИМ ЗАНЯТИЯМ</w:t>
      </w: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sz w:val="28"/>
          <w:szCs w:val="28"/>
        </w:rPr>
        <w:t xml:space="preserve">по дополнительной общеразвивающей программе </w:t>
      </w: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CA6" w:rsidRPr="00291CA6" w:rsidRDefault="00291CA6" w:rsidP="00291CA6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медицинской подготовки</w:t>
      </w:r>
      <w:r w:rsidRPr="0029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1CA6" w:rsidRPr="00291CA6" w:rsidRDefault="00291CA6" w:rsidP="00291C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1CA6">
        <w:rPr>
          <w:rFonts w:ascii="Times New Roman" w:eastAsia="Calibri" w:hAnsi="Times New Roman" w:cs="Times New Roman"/>
          <w:b/>
          <w:sz w:val="28"/>
          <w:szCs w:val="28"/>
        </w:rPr>
        <w:t>по теме "</w:t>
      </w:r>
      <w:r w:rsidR="00B5512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Гигиена питания</w:t>
      </w:r>
      <w:r w:rsidRPr="00291CA6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291CA6" w:rsidRPr="00291CA6" w:rsidRDefault="00291CA6" w:rsidP="00291C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CA6" w:rsidRPr="00291CA6" w:rsidRDefault="00291CA6" w:rsidP="00291CA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291CA6" w:rsidRDefault="00291CA6" w:rsidP="00291C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91CA6" w:rsidRPr="009B7257" w:rsidRDefault="00291CA6" w:rsidP="009B725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1CA6">
        <w:rPr>
          <w:rFonts w:ascii="Times New Roman" w:eastAsia="Calibri" w:hAnsi="Times New Roman" w:cs="Times New Roman"/>
          <w:b/>
          <w:sz w:val="24"/>
          <w:szCs w:val="24"/>
        </w:rPr>
        <w:t xml:space="preserve">г. Новый Уренгой </w:t>
      </w:r>
      <w:r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291CA6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B7257" w:rsidRPr="009B7257" w:rsidRDefault="009B7257" w:rsidP="009B725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>
        <w:rPr>
          <w:rFonts w:ascii="Times New Roman" w:eastAsia="Calibri" w:hAnsi="Times New Roman" w:cs="Times New Roman"/>
          <w:sz w:val="24"/>
        </w:rPr>
        <w:lastRenderedPageBreak/>
        <w:t>Овчинникова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Е.И</w:t>
      </w:r>
      <w:r w:rsidRPr="009B7257">
        <w:rPr>
          <w:rFonts w:ascii="Times New Roman" w:eastAsia="Calibri" w:hAnsi="Times New Roman" w:cs="Times New Roman"/>
          <w:sz w:val="24"/>
        </w:rPr>
        <w:t>. Методические указания к лабораторно-практическим занятиям по допол</w:t>
      </w:r>
      <w:r>
        <w:rPr>
          <w:rFonts w:ascii="Times New Roman" w:eastAsia="Calibri" w:hAnsi="Times New Roman" w:cs="Times New Roman"/>
          <w:sz w:val="24"/>
        </w:rPr>
        <w:t>нительной</w:t>
      </w:r>
      <w:r w:rsidRPr="009B7257">
        <w:rPr>
          <w:rFonts w:ascii="Times New Roman" w:eastAsia="Calibri" w:hAnsi="Times New Roman" w:cs="Times New Roman"/>
          <w:sz w:val="24"/>
        </w:rPr>
        <w:t xml:space="preserve"> общеразвивающей программе «</w:t>
      </w:r>
      <w:r>
        <w:rPr>
          <w:rFonts w:ascii="Times New Roman" w:eastAsia="Calibri" w:hAnsi="Times New Roman" w:cs="Times New Roman"/>
          <w:sz w:val="24"/>
        </w:rPr>
        <w:t>Основы медицинской подготовки</w:t>
      </w:r>
      <w:r w:rsidRPr="009B7257">
        <w:rPr>
          <w:rFonts w:ascii="Times New Roman" w:eastAsia="Calibri" w:hAnsi="Times New Roman" w:cs="Times New Roman"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B7257">
        <w:rPr>
          <w:rFonts w:ascii="Times New Roman" w:eastAsia="Calibri" w:hAnsi="Times New Roman" w:cs="Times New Roman"/>
          <w:sz w:val="24"/>
        </w:rPr>
        <w:t xml:space="preserve">по теме </w:t>
      </w:r>
      <w:r w:rsidRPr="009B7257">
        <w:rPr>
          <w:rFonts w:ascii="Times New Roman" w:eastAsia="Calibri" w:hAnsi="Times New Roman" w:cs="Times New Roman"/>
          <w:sz w:val="24"/>
          <w:szCs w:val="24"/>
        </w:rPr>
        <w:t>"</w:t>
      </w:r>
      <w:r w:rsidR="00B5512A">
        <w:rPr>
          <w:rFonts w:ascii="Times New Roman" w:eastAsia="Calibri" w:hAnsi="Times New Roman" w:cs="Times New Roman"/>
          <w:sz w:val="24"/>
          <w:szCs w:val="24"/>
          <w:lang w:eastAsia="ru-RU"/>
        </w:rPr>
        <w:t>Гигиена питания</w:t>
      </w:r>
      <w:r w:rsidRPr="009B7257">
        <w:rPr>
          <w:rFonts w:ascii="Times New Roman" w:eastAsia="Calibri" w:hAnsi="Times New Roman" w:cs="Times New Roman"/>
          <w:sz w:val="24"/>
          <w:szCs w:val="24"/>
        </w:rPr>
        <w:t>"</w:t>
      </w:r>
      <w:r w:rsidRPr="009B7257">
        <w:rPr>
          <w:rFonts w:ascii="Times New Roman" w:eastAsia="Calibri" w:hAnsi="Times New Roman" w:cs="Times New Roman"/>
          <w:sz w:val="24"/>
        </w:rPr>
        <w:t>. – Новый Уренгой:</w:t>
      </w:r>
      <w:r w:rsidR="00BF3C3C">
        <w:rPr>
          <w:rFonts w:ascii="Times New Roman" w:eastAsia="Calibri" w:hAnsi="Times New Roman" w:cs="Times New Roman"/>
          <w:sz w:val="24"/>
        </w:rPr>
        <w:t xml:space="preserve"> МАУ ДО МУК «Эврика», 2021. – 13</w:t>
      </w:r>
      <w:r w:rsidRPr="009B7257">
        <w:rPr>
          <w:rFonts w:ascii="Times New Roman" w:eastAsia="Calibri" w:hAnsi="Times New Roman" w:cs="Times New Roman"/>
          <w:sz w:val="24"/>
        </w:rPr>
        <w:t> </w:t>
      </w:r>
      <w:proofErr w:type="gramStart"/>
      <w:r w:rsidRPr="009B7257">
        <w:rPr>
          <w:rFonts w:ascii="Times New Roman" w:eastAsia="Calibri" w:hAnsi="Times New Roman" w:cs="Times New Roman"/>
          <w:sz w:val="24"/>
        </w:rPr>
        <w:t>с</w:t>
      </w:r>
      <w:proofErr w:type="gramEnd"/>
      <w:r w:rsidRPr="009B7257">
        <w:rPr>
          <w:rFonts w:ascii="Times New Roman" w:eastAsia="Calibri" w:hAnsi="Times New Roman" w:cs="Times New Roman"/>
          <w:sz w:val="24"/>
        </w:rPr>
        <w:t>.</w:t>
      </w:r>
    </w:p>
    <w:p w:rsidR="009B7257" w:rsidRPr="009B7257" w:rsidRDefault="009B7257" w:rsidP="009B7257">
      <w:pPr>
        <w:tabs>
          <w:tab w:val="center" w:pos="4677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257" w:rsidRPr="009B7257" w:rsidRDefault="009B7257" w:rsidP="009B725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257" w:rsidRPr="009B7257" w:rsidRDefault="009B7257" w:rsidP="009B72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257" w:rsidRPr="009B7257" w:rsidRDefault="009B7257" w:rsidP="009B72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257">
        <w:rPr>
          <w:rFonts w:ascii="Times New Roman" w:eastAsia="Calibri" w:hAnsi="Times New Roman" w:cs="Times New Roman"/>
          <w:sz w:val="24"/>
          <w:szCs w:val="24"/>
        </w:rPr>
        <w:t>Автор-составитель:</w:t>
      </w:r>
    </w:p>
    <w:p w:rsidR="009B7257" w:rsidRPr="009B7257" w:rsidRDefault="009B7257" w:rsidP="009B725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Евгения Ивановна</w:t>
      </w:r>
      <w:r w:rsidRPr="009B7257">
        <w:rPr>
          <w:rFonts w:ascii="Times New Roman" w:eastAsia="Calibri" w:hAnsi="Times New Roman" w:cs="Times New Roman"/>
          <w:sz w:val="24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291CA6" w:rsidRDefault="00291CA6" w:rsidP="00100A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B7257" w:rsidRDefault="009B7257" w:rsidP="00100A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B7257" w:rsidRDefault="009B7257" w:rsidP="00100A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9B7257" w:rsidRPr="009B7257" w:rsidRDefault="009B7257" w:rsidP="009B7257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медицинской подготовки».</w:t>
      </w:r>
    </w:p>
    <w:p w:rsidR="009B7257" w:rsidRPr="00B5512A" w:rsidRDefault="009B7257" w:rsidP="00B5512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7257">
        <w:rPr>
          <w:rFonts w:ascii="Times New Roman" w:eastAsia="Calibri" w:hAnsi="Times New Roman" w:cs="Times New Roman"/>
          <w:sz w:val="24"/>
          <w:szCs w:val="24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  <w:r w:rsidR="005762B7">
        <w:rPr>
          <w:rFonts w:ascii="Times New Roman" w:eastAsia="Calibri" w:hAnsi="Times New Roman" w:cs="Times New Roman"/>
          <w:sz w:val="24"/>
          <w:szCs w:val="24"/>
        </w:rPr>
        <w:br w:type="page"/>
      </w:r>
      <w:proofErr w:type="gramEnd"/>
    </w:p>
    <w:p w:rsidR="009B7257" w:rsidRDefault="009B7257" w:rsidP="00100A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1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8476"/>
        <w:gridCol w:w="850"/>
      </w:tblGrid>
      <w:tr w:rsidR="009B7257" w:rsidRPr="009B7257" w:rsidTr="00EA4DBB">
        <w:tc>
          <w:tcPr>
            <w:tcW w:w="739" w:type="dxa"/>
          </w:tcPr>
          <w:p w:rsidR="009B7257" w:rsidRPr="009B7257" w:rsidRDefault="009B7257" w:rsidP="009B7257">
            <w:pPr>
              <w:ind w:firstLine="34"/>
              <w:contextualSpacing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9B7257" w:rsidRPr="009B7257" w:rsidRDefault="009B7257" w:rsidP="009B7257">
            <w:pPr>
              <w:ind w:firstLine="709"/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  <w:p w:rsidR="009B7257" w:rsidRPr="009B7257" w:rsidRDefault="009B7257" w:rsidP="009B7257">
            <w:pPr>
              <w:ind w:firstLine="709"/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9B7257" w:rsidRPr="009B7257" w:rsidRDefault="009B7257" w:rsidP="009B7257">
            <w:pPr>
              <w:ind w:firstLine="709"/>
              <w:contextualSpacing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B7257" w:rsidRPr="009B7257" w:rsidTr="00EA4DBB">
        <w:tc>
          <w:tcPr>
            <w:tcW w:w="739" w:type="dxa"/>
          </w:tcPr>
          <w:p w:rsidR="009B7257" w:rsidRPr="009B7257" w:rsidRDefault="009B7257" w:rsidP="009B7257">
            <w:pPr>
              <w:ind w:firstLine="34"/>
              <w:contextualSpacing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476" w:type="dxa"/>
            <w:vAlign w:val="center"/>
          </w:tcPr>
          <w:p w:rsidR="009B7257" w:rsidRPr="009B7257" w:rsidRDefault="009B7257" w:rsidP="009B7257">
            <w:pPr>
              <w:ind w:firstLine="709"/>
              <w:contextualSpacing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50" w:type="dxa"/>
            <w:vAlign w:val="center"/>
          </w:tcPr>
          <w:p w:rsidR="009B7257" w:rsidRPr="009B7257" w:rsidRDefault="009B7257" w:rsidP="009B7257">
            <w:pPr>
              <w:ind w:firstLine="709"/>
              <w:contextualSpacing/>
              <w:jc w:val="center"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9B7257" w:rsidRPr="009B7257" w:rsidTr="00EA4DBB">
        <w:trPr>
          <w:trHeight w:val="426"/>
        </w:trPr>
        <w:tc>
          <w:tcPr>
            <w:tcW w:w="739" w:type="dxa"/>
          </w:tcPr>
          <w:p w:rsidR="009B7257" w:rsidRPr="009B7257" w:rsidRDefault="009B7257" w:rsidP="009B7257">
            <w:pPr>
              <w:ind w:firstLine="34"/>
              <w:contextualSpacing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476" w:type="dxa"/>
            <w:shd w:val="clear" w:color="auto" w:fill="auto"/>
          </w:tcPr>
          <w:p w:rsidR="009B7257" w:rsidRPr="009B7257" w:rsidRDefault="009B7257" w:rsidP="009B7257">
            <w:pPr>
              <w:shd w:val="clear" w:color="auto" w:fill="FFFFFF"/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>Пояснительная записка……………………………………………………….............</w:t>
            </w:r>
          </w:p>
        </w:tc>
        <w:tc>
          <w:tcPr>
            <w:tcW w:w="850" w:type="dxa"/>
            <w:shd w:val="clear" w:color="auto" w:fill="auto"/>
          </w:tcPr>
          <w:p w:rsidR="009B7257" w:rsidRPr="009B7257" w:rsidRDefault="005762B7" w:rsidP="009B7257">
            <w:pPr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9B7257" w:rsidRPr="009B7257" w:rsidTr="00EA4DBB">
        <w:tc>
          <w:tcPr>
            <w:tcW w:w="739" w:type="dxa"/>
          </w:tcPr>
          <w:p w:rsidR="009B7257" w:rsidRPr="009B7257" w:rsidRDefault="009B7257" w:rsidP="009B7257">
            <w:pPr>
              <w:ind w:firstLine="34"/>
              <w:contextualSpacing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476" w:type="dxa"/>
          </w:tcPr>
          <w:p w:rsidR="009B7257" w:rsidRPr="009B7257" w:rsidRDefault="009B7257" w:rsidP="009B7257">
            <w:pPr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 xml:space="preserve">Методические указания к лабораторно-практическим занятиям </w:t>
            </w:r>
            <w:r w:rsidR="00B5512A">
              <w:rPr>
                <w:bCs/>
                <w:sz w:val="24"/>
                <w:szCs w:val="24"/>
              </w:rPr>
              <w:t>«Гигиена питания</w:t>
            </w:r>
            <w:r w:rsidRPr="009B7257">
              <w:rPr>
                <w:bCs/>
                <w:sz w:val="24"/>
                <w:szCs w:val="24"/>
              </w:rPr>
              <w:t>»</w:t>
            </w: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 xml:space="preserve"> ……………...........................................................................................</w:t>
            </w:r>
            <w:r w:rsidR="004116D5">
              <w:rPr>
                <w:bCs/>
                <w:sz w:val="24"/>
                <w:szCs w:val="24"/>
                <w:bdr w:val="none" w:sz="0" w:space="0" w:color="auto" w:frame="1"/>
              </w:rPr>
              <w:t>.........</w:t>
            </w:r>
          </w:p>
        </w:tc>
        <w:tc>
          <w:tcPr>
            <w:tcW w:w="850" w:type="dxa"/>
          </w:tcPr>
          <w:p w:rsidR="009B7257" w:rsidRPr="009B7257" w:rsidRDefault="009B7257" w:rsidP="009B7257">
            <w:pPr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</w:p>
          <w:p w:rsidR="009B7257" w:rsidRPr="009B7257" w:rsidRDefault="005762B7" w:rsidP="009B7257">
            <w:pPr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9B7257" w:rsidRPr="009B7257" w:rsidTr="00EA4DBB">
        <w:tc>
          <w:tcPr>
            <w:tcW w:w="739" w:type="dxa"/>
          </w:tcPr>
          <w:p w:rsidR="009B7257" w:rsidRPr="009B7257" w:rsidRDefault="009B7257" w:rsidP="009B7257">
            <w:pPr>
              <w:ind w:firstLine="34"/>
              <w:contextualSpacing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476" w:type="dxa"/>
          </w:tcPr>
          <w:p w:rsidR="009B7257" w:rsidRPr="009B7257" w:rsidRDefault="009B7257" w:rsidP="009B7257">
            <w:pPr>
              <w:contextualSpacing/>
              <w:jc w:val="both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....................</w:t>
            </w:r>
          </w:p>
        </w:tc>
        <w:tc>
          <w:tcPr>
            <w:tcW w:w="850" w:type="dxa"/>
          </w:tcPr>
          <w:p w:rsidR="009B7257" w:rsidRPr="009B7257" w:rsidRDefault="009B7257" w:rsidP="009B7257">
            <w:pPr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</w:p>
          <w:p w:rsidR="009B7257" w:rsidRPr="009B7257" w:rsidRDefault="009B7257" w:rsidP="009B7257">
            <w:pPr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B7257">
              <w:rPr>
                <w:bCs/>
                <w:sz w:val="24"/>
                <w:szCs w:val="24"/>
                <w:bdr w:val="none" w:sz="0" w:space="0" w:color="auto" w:frame="1"/>
              </w:rPr>
              <w:t>1</w:t>
            </w:r>
            <w:r w:rsidR="00BF3C3C">
              <w:rPr>
                <w:bCs/>
                <w:sz w:val="24"/>
                <w:szCs w:val="24"/>
                <w:bdr w:val="none" w:sz="0" w:space="0" w:color="auto" w:frame="1"/>
              </w:rPr>
              <w:t>3</w:t>
            </w:r>
          </w:p>
          <w:p w:rsidR="009B7257" w:rsidRPr="009B7257" w:rsidRDefault="009B7257" w:rsidP="009B7257">
            <w:pPr>
              <w:ind w:firstLine="709"/>
              <w:contextualSpacing/>
              <w:rPr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9B7257" w:rsidRDefault="009B7257" w:rsidP="00100ADA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p w:rsidR="00853520" w:rsidRDefault="00853520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520" w:rsidRDefault="00853520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725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853520" w:rsidRDefault="00853520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520" w:rsidRDefault="00853520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520" w:rsidRPr="009B7257" w:rsidRDefault="00853520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3520" w:rsidRPr="009B7257" w:rsidRDefault="00853520" w:rsidP="00853520">
      <w:pPr>
        <w:tabs>
          <w:tab w:val="center" w:pos="5457"/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к лабораторно-практическим занятиям по дополнительной общеразвивающей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медицинской подготовки</w:t>
      </w:r>
      <w:r w:rsidRPr="009B72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созданы помочь вам сформировать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четкое представление о медицинских специальностях, требованиях, предъявляемых к медицинским работникам, их профессиональным и личным качествам.</w:t>
      </w:r>
      <w:r w:rsidRPr="009B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520" w:rsidRDefault="00853520" w:rsidP="00853520">
      <w:pPr>
        <w:tabs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программы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медицинской подготовки</w:t>
      </w:r>
      <w:r w:rsidRPr="009B7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обеспечивает достижение вами </w:t>
      </w:r>
      <w:r w:rsidRPr="009B7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43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медицинских направлениях;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E3D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четко действовать при развитии угрожающих жизни состояниях.</w:t>
      </w:r>
      <w:r w:rsidRPr="009B7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53520" w:rsidRDefault="00853520" w:rsidP="0085352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853520" w:rsidRDefault="00853520" w:rsidP="00853520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3520" w:rsidRPr="001A22D4" w:rsidRDefault="00853520" w:rsidP="0085352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D4">
        <w:rPr>
          <w:rFonts w:ascii="Times New Roman" w:eastAsia="Times New Roman" w:hAnsi="Times New Roman" w:cs="Times New Roman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853520" w:rsidRPr="001A22D4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Pr="001A22D4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Pr="001A22D4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Pr="001A22D4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Pr="001A22D4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3520" w:rsidRPr="001A22D4" w:rsidRDefault="00853520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 w:rsidRPr="001A22D4">
        <w:rPr>
          <w:rFonts w:ascii="Times New Roman" w:eastAsia="Times New Roman" w:hAnsi="Times New Roman" w:cs="Times New Roman"/>
          <w:b/>
          <w:sz w:val="24"/>
        </w:rPr>
        <w:t>Желаем вам успехов!</w:t>
      </w:r>
    </w:p>
    <w:p w:rsidR="00853520" w:rsidRDefault="00853520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257" w:rsidRPr="00853520" w:rsidRDefault="00853520" w:rsidP="00853520">
      <w:pPr>
        <w:tabs>
          <w:tab w:val="left" w:pos="8595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A4392" w:rsidRPr="00853520" w:rsidRDefault="007A4392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Лабораторно-практическая работа</w:t>
      </w:r>
    </w:p>
    <w:p w:rsidR="007A4392" w:rsidRPr="00853520" w:rsidRDefault="007A4392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53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Направления в медицине. История медицины</w:t>
      </w:r>
      <w:proofErr w:type="gramStart"/>
      <w:r w:rsidRPr="00853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853520">
        <w:rPr>
          <w:rFonts w:ascii="Times New Roman" w:eastAsia="Calibri" w:hAnsi="Times New Roman" w:cs="Times New Roman"/>
          <w:b/>
          <w:sz w:val="24"/>
          <w:szCs w:val="24"/>
        </w:rPr>
        <w:t>»</w:t>
      </w:r>
      <w:proofErr w:type="gramEnd"/>
    </w:p>
    <w:p w:rsidR="007A4392" w:rsidRPr="00853520" w:rsidRDefault="007A4392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62B7" w:rsidRPr="00853520" w:rsidRDefault="007A4392" w:rsidP="008535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 формирование у обучающихся </w:t>
      </w:r>
      <w:r w:rsidR="00EA4DBB" w:rsidRPr="00853520">
        <w:rPr>
          <w:rFonts w:ascii="Times New Roman" w:eastAsia="Calibri" w:hAnsi="Times New Roman" w:cs="Times New Roman"/>
          <w:bCs/>
          <w:sz w:val="24"/>
          <w:szCs w:val="24"/>
        </w:rPr>
        <w:t>знаний и освоение методологии профилактической медицины</w:t>
      </w:r>
      <w:r w:rsidRPr="0085352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392" w:rsidRPr="00853520" w:rsidRDefault="007A4392" w:rsidP="0085352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</w:rPr>
        <w:t>Краткие теорет</w:t>
      </w:r>
      <w:r w:rsidR="005762B7" w:rsidRPr="00853520">
        <w:rPr>
          <w:rFonts w:ascii="Times New Roman" w:eastAsia="Times New Roman" w:hAnsi="Times New Roman" w:cs="Times New Roman"/>
          <w:b/>
          <w:sz w:val="24"/>
          <w:szCs w:val="24"/>
        </w:rPr>
        <w:t xml:space="preserve">ические материалы по теме </w:t>
      </w:r>
    </w:p>
    <w:p w:rsidR="007A4392" w:rsidRPr="00853520" w:rsidRDefault="007A4392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A4DBB" w:rsidRPr="008535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Гигиена питания</w:t>
      </w:r>
      <w:r w:rsidRPr="0085352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A4392" w:rsidRPr="00853520" w:rsidRDefault="007A4392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Питание является одним из факторов, формирующих здоровье. С продуктами питания в организм человека должны поступать более 60 жизненно-необходимых веществ в сутки. Не существует идеального продукта, способного удовлетворить все потребности человека в пищевых веществах. Пищевые продукты различны по химическому составу, перевариваемости, характеру воздействия на организм человека, что надо учитывать при построении диет и выборе оптимальных способов кулинарной обработки продуктов.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Авитаминоз- патологическое состояние организма,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в следствии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глубокого дефицита одного или нескольких витаминов.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Причиной могут быть: несбалансированное питание; заболевания ЖКТ, приводящие к нарушению усвоения витаминов; нарушения обменных процессов (часто встречаются у лиц злоупотребляющих алкоголем и у курящих), также в группе риска находятся беременные женщины.</w:t>
      </w:r>
      <w:proofErr w:type="gramEnd"/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Как будет проявляться авитаминоз, зависит от того, каких именно </w:t>
      </w: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нутриентов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не хватает организму.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К общим проявлениям авитаминоза можно отнести недомогание, постоянную усталость, сонливость, низкую работоспособность, плохое состояние кожи, частые простудные заболевания.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Нехватка конкретного вещества проявляется специфическими симптомами авитаминоза. Например: при дефиците вит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– ослабление иммунной защиты, сухость кожных покровов, ухудшение зрительной функции. Дефицит вит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– болезненность в костях и суставах, мышечная слабость, костные переломы, ухудшение памяти, депрессия. Дефицит вит В12 – развитие анемии. Вит В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– анемия, судороги, избыточный вес и т.д.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Авитаминоз у женщин может привести к нарушению цикла, а во время беременности дефицит витаминов повышает риск рождения ребенка с врожденными заболеваниями.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Лечение при авитаминозе назначает врач после комплексного обследования, учитывая выраженность дефицита, возраст пациента и возможную сопутствующую патологию.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Лечение авитаминоза включает устранение причин, которые привели к данному состоянию. Например, при заболевании ЖКТ полезные вещества могут не усваиваться, даже если поступают в организм в достаточном количестве.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Многие считают, что за лето мы насыщаем организм витаминами и минералами на несколько месяцев вперед. Но на самом деле, за лето мы устраняем гиповитаминоз возникший весной.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Считается, что организм накопил витамины, но они не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задерживаются надолго и человек нуждается в постоянном их поступлении придерживаясь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сбалансированного питания.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Сбалансированное питание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–э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то рацион, который обеспечивает человеческий организм всеми необходимыми веществами (макро- и </w:t>
      </w: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микронутриентами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>), с учетом его индивидуальных потребностей.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макронутриентам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относятся белки, жиры, углеводы, которые обеспечивают организм энергетическими потребностями.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Микронутриент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ы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витамины и минеральные вещества, которые участвуют в усвоении пищи, регуляции функции, осуществлении процессов роста и развития организма.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lastRenderedPageBreak/>
        <w:t>Незаменимые пищевые вещества – пищевые вещества, которые не образуются в организме человека, должны обязательно поступать с пищей для обеспечения его жизнедеятельности.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Рациональное питание – физиологически полноценное питание здоровых людей с учетом их пола, возраста, характера труда и других факторов. Рациональное питание обеспечивает нормальный рост и развитие организма, способствует поддержанию высокой работоспособности, увеличению продолжительности жизни.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Энергетический баланс – равновесное состояние между поступающей с пищей энергией и ее затратами на все виды физической активности, на поддержание основного обмена, роста, развития, и дополнительными энергетическими затратами у женщин при беременности и грудном вскармливании.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Рассмотрим рацион для относительно здорового человека. Общая порция взрослого человека должна составлять 300-400гр для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Ж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, 400-500 для М. Это еда в совокупности с жидкостью, чтобы не растягивать желудок. Питание должно быть 5 разовое.  И начнем с самого главного это завтрак-то, что дает нам хороший старт дня. Правильный завтрак залог нормального метаболизма!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 xml:space="preserve">Завтрак 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(7-8ч) должен состоять из сложных углеводов (это могут быть каша гречневая, пшеничная, ячневая, овсяная); из белков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творог обезжиренный 80-100г, 1 яйцо); из жиров - масло сливочное 5-7гр. Чай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черный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>/зеленый.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Первый перекус</w:t>
      </w:r>
      <w:r w:rsidRPr="00853520">
        <w:rPr>
          <w:rFonts w:ascii="Times New Roman" w:eastAsia="Calibri" w:hAnsi="Times New Roman" w:cs="Times New Roman"/>
          <w:sz w:val="24"/>
          <w:szCs w:val="24"/>
        </w:rPr>
        <w:t>:(10-11ч) 2-3 фрукта, йогурт натуральный 200г, орехи 20гр.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Обед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: (13-14ч) Сложные углеводы (гречка, </w:t>
      </w: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булгур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, макароны твердых сортов);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белок (говядина, индейка, курица, белая рыба, котлеты); можно суп овощной с мясом или рыбой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Клетчатка – овощи 200-250гр (салат из свежих овощей, тушеные овощи, запеченные.</w:t>
      </w:r>
      <w:proofErr w:type="gramEnd"/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Второй перекус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(16-17ч) на выбор: салат овощной с курицей или творог 100г+хлебец, либо сухофрукты; свежие фрукты/ягоды. 2-3 дольки горького шоколада.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Ужин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(19-20ч) не позднее 3 часов до сна. Это клетчатка, например тушеные овощи 250-300гр. Легкоусвояемый белок до 100гр – это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>.б. белая рыба, морепродукты, курица.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Перед каждым приемом пищи, в том числе перекусов по 1 стакану воды. После приема пищи 30-40мин не пить воду, чай.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Правильный питьевой режим обеспечивает нормальный водно-солевой баланс и создает благоприятные условия для жизнедеятельности организма.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При нарушении этого баланса в ту или иную сторону наступают изменения вплоть до серьезных нарушений процесса жизнедеятельности. При отрицательном </w:t>
      </w: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балансе-увеличивается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вязкость крови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>ри этом нарушается снабжение тканей кислородом и энергией. При излишнем питье ухудшается пищеварение, также дополнительная нагрузка на сердце (из-за чрезмерного разжижения крови).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Человеческий организм на 2/3 состоит из воды, и при потере всего 1-2% жидкости человек начинает испытывать сильную жажду, при потере 4–5% жидкости появляется головная боль и головокружение. При потере10% -нарушается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терморегуляция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и начинают погибать клетки.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Так же, существует ряд особых ситуаций, когда требуется потреблять воды в еще большем количестве. Напр. при ОРВИ, т.к. из-за повышения температуры человек теряет много жидкости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потом.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При диете с повышенным содержанием белка (недостаток воды в данном случае может стать причиной запоров.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А так же, во время распада жировой клетчатки увеличивается количество токсинов, которые нужно выводить из организма).</w:t>
      </w:r>
      <w:proofErr w:type="gramEnd"/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Курящим людям тоже необходимо увеличить потребление воды, т.к. сигаретный дым иссушает слизистые оболочки носа и горла, что приводит к ослабеванию местного иммунитета и, как следствие они чаще подвержены заболеваниям передающиеся воздушно-капельным путем.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Cs/>
          <w:sz w:val="24"/>
          <w:szCs w:val="24"/>
        </w:rPr>
        <w:t>Существуют и такие состояния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, которые требуют ограничение воды. Это различные заболевания почек. В этом случае нарушается механизм выведения воды из организма, </w:t>
      </w:r>
      <w:r w:rsidRPr="008535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поэтому ее излишки могут перегрузить сосуды. Насколько нужно ограничить потребление воды решает врач, с учетом стадии заболевания.                                                         </w:t>
      </w:r>
      <w:r w:rsidRPr="00853520">
        <w:rPr>
          <w:rFonts w:ascii="Times New Roman" w:eastAsia="Calibri" w:hAnsi="Times New Roman" w:cs="Times New Roman"/>
          <w:bCs/>
          <w:sz w:val="24"/>
          <w:szCs w:val="24"/>
        </w:rPr>
        <w:t>Ограничить количество потребляемой жидкости рекомендовано и гипертоникам</w:t>
      </w:r>
      <w:r w:rsidRPr="00853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853520">
        <w:rPr>
          <w:rFonts w:ascii="Times New Roman" w:eastAsia="Calibri" w:hAnsi="Times New Roman" w:cs="Times New Roman"/>
          <w:bCs/>
          <w:sz w:val="24"/>
          <w:szCs w:val="24"/>
        </w:rPr>
        <w:t>Следует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не выпивать стакан воды одним махом, а пить небольшими глотками в течени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дня.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Так же, чтобы обеспечить нормальное выведение воды из организма, необходимо ограничить в рационе натрий (поваренная соль) и увеличить количество калия (овощи и фрукты).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если человек много потеет (в жару; после физической нагрузки) в воду можно добавлять немного свежих ягод или зелени. Это поможет восполнить недостаток микроэлементов, которые теряются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потом.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Лучшее питье—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чи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>стая вода без газа. Кофе, чай, соки воду заменить не могут. Кофе и алкоголь выводят жидкость из организма. Чтобы восполнить потери на каждую чашку таких напитков нужно выпивать такое же количество обычной воды. А сладкие напитки повышают аппетит и вызывают резкий скачок сахара в крови.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520">
        <w:rPr>
          <w:rFonts w:ascii="Times New Roman" w:eastAsia="Calibri" w:hAnsi="Times New Roman" w:cs="Times New Roman"/>
          <w:bCs/>
          <w:sz w:val="24"/>
          <w:szCs w:val="24"/>
        </w:rPr>
        <w:t>Воду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нужно употреблять в течение дня небольшими порциями. </w:t>
      </w:r>
      <w:r w:rsidRPr="00853520">
        <w:rPr>
          <w:rFonts w:ascii="Times New Roman" w:eastAsia="Calibri" w:hAnsi="Times New Roman" w:cs="Times New Roman"/>
          <w:iCs/>
          <w:sz w:val="24"/>
          <w:szCs w:val="24"/>
        </w:rPr>
        <w:t>Не следует выпивать практически все суточное</w:t>
      </w:r>
      <w:r w:rsidRPr="008535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853520">
        <w:rPr>
          <w:rFonts w:ascii="Times New Roman" w:eastAsia="Calibri" w:hAnsi="Times New Roman" w:cs="Times New Roman"/>
          <w:iCs/>
          <w:sz w:val="24"/>
          <w:szCs w:val="24"/>
        </w:rPr>
        <w:t>количество жидкости перед сном, т.к. на утро просыпаемся с отекшим лицом и мешками под глазами. Лучше поставить бутылку питьевой воды на видное место и пить из нее в течение дня, отслеживая, какой объем воды употребили.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Важно начать день со стакана воды комнатной температуры, которую следует выпить за 30 минут до завтрака. Это запустит работу пищеварительной системы.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КОФ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не дает энергию, а лишь помогает вам воспользоваться вашими же ресурсами! Также, продукты которые забирают у нас энергию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-э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то мучные изделия, энергетические напитки, копченые продукты, сладкие </w:t>
      </w:r>
      <w:proofErr w:type="spellStart"/>
      <w:r w:rsidRPr="00853520">
        <w:rPr>
          <w:rFonts w:ascii="Times New Roman" w:eastAsia="Calibri" w:hAnsi="Times New Roman" w:cs="Times New Roman"/>
          <w:sz w:val="24"/>
          <w:szCs w:val="24"/>
        </w:rPr>
        <w:t>завтраки-круасаны</w:t>
      </w:r>
      <w:proofErr w:type="spellEnd"/>
      <w:r w:rsidRPr="00853520">
        <w:rPr>
          <w:rFonts w:ascii="Times New Roman" w:eastAsia="Calibri" w:hAnsi="Times New Roman" w:cs="Times New Roman"/>
          <w:sz w:val="24"/>
          <w:szCs w:val="24"/>
        </w:rPr>
        <w:t>, хлопья, йогурты.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Дают силу и энергию долгие углеводы – овсянка (которую варить необходимо 20мин), продукты с клетчаткой, пророщенные зерна, орехи, фрукты.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Еда в системе общественного питания, как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правило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высококалорийная, за счет содержания большого количества углеводов. Именно из-за быстрых углеводов и происходит набор лишнего веса. Часто используется много вкусовых добавок, которые вредны сами по себе, а еще насыщены солью. Как результат — отеки, проблемы с почками, гастрит и колит. Большое количество соуса (майонез, кетчуп), которые содержат быстрые углеводы и вредные жиры. И, как правило, все это запивается сладкой газировкой, что губительно для всего пищеварительного процесса.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При редком употреблении такой еды особого вреда не будет, но если так питаться каждый день, это можно привезти к ряду заболеваний, таких как нарушения ЖКТ, риск диабета, негативное изменение гормонального фона, образование холестериновых бляшек, мигрени и бессонница.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Существует еще два важных фактора, чтобы чувствовать себя бодрым и здоровым – это сон и движение.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Главная задача сн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обеспечение отдыха организма. Сон играет важную роль в процессах метаболизма, способствует переработке и хранению информации, восстанавливает защитные силы организма. Взрослому человеку для полноценного сна требуется примерно 8 часов в сутки, но не менее 6ч. Постоянное недосыпание является распространенной причиной заболеваний. Недостаток сна приводит к износу сосудистой системы, вызывает замедление мыслительных процессов, приводит к понижению реакции и концентрации внимания, ухудшению памяти, также влияет на психику. Не выспавшись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люди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становятся раздражительными и агрессивными.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Наиболее комфортному сну способствует физ.нагрузка в течени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дня, распорядок дня, правильный режим питания, не ужинать перед сном, ложиться и просыпаться следует в одно и тоже время.  А спать нужно в полной темноте! Т.к. свет понижает синтез ферментов, участвующих в выработке мелатонина, что приводит к нарушениям сна. А также увеличивает риск ожирения, нарушения выработки инсулина и, как следствие, диабета второго типа, </w:t>
      </w:r>
      <w:proofErr w:type="spellStart"/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заболеваний и онкологии.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t>Алиментарно-зависимые заболевания.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Большинство алиментарно-зависимых заболеваний (заболевания, связанные с приемом пищи) относятся к управляемым патологиям. Питание играет существенную роль в профилактике и возникновении многих хронических неинфекционных заболеваний у населения. 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населения, дифференцированные по уровню физической активности: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(очень низкая физическая активность; мужчины и женщины) – работники преимущественно умственного труда (государственные служащие административных органов и учреждений, научные работники, преподаватели, учителя, студенты, программисты и др.)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5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(низкая физическая активность; мужчины и женщины) – работники, занятые легким трудом (водители городского транспорта, операторы, парикмахеры, участковые врачи, хирурги, медсестры, продавцы и др.)</w:t>
      </w:r>
      <w:proofErr w:type="gramEnd"/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(средняя физическая активность; мужчины и женщины) – работники, средней тяжести труда (слесари, садовники, водители экскаваторов и др.)</w:t>
      </w:r>
    </w:p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 (высокая физическая активность; мужчины и женщины) – работники, тяжелого физического труда (строительные рабочие, грузчики, рабочие по ремонту автомобильных дорог и др.)</w:t>
      </w:r>
    </w:p>
    <w:p w:rsidR="00EA4DBB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 (высокая физическая активность; мужчины) – работники, особо тяжелого физического труда (спортсмены высокой квалификации в тренировочный период, шахтеры, горнорабочие, бетонщики, грузчики немеханизированного труда и др.)</w:t>
      </w:r>
    </w:p>
    <w:p w:rsidR="008D1871" w:rsidRPr="00853520" w:rsidRDefault="008D1871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DBB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Нормы физиологических потребностей в энергии и пищевых веществах</w:t>
      </w:r>
    </w:p>
    <w:p w:rsidR="008D1871" w:rsidRPr="00853520" w:rsidRDefault="008D1871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777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40" w:type="dxa"/>
          <w:right w:w="40" w:type="dxa"/>
        </w:tblCellMar>
        <w:tblLook w:val="04A0"/>
      </w:tblPr>
      <w:tblGrid>
        <w:gridCol w:w="1257"/>
        <w:gridCol w:w="1713"/>
        <w:gridCol w:w="16"/>
        <w:gridCol w:w="1394"/>
        <w:gridCol w:w="9"/>
        <w:gridCol w:w="964"/>
        <w:gridCol w:w="1029"/>
        <w:gridCol w:w="1206"/>
        <w:gridCol w:w="1426"/>
      </w:tblGrid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физ.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Энергия, 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Белок,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Жиры,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Углеводы,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EA4DBB" w:rsidRPr="00853520" w:rsidTr="00EA4DBB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Мужчины</w:t>
            </w: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68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77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94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128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9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154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16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старше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лет</w:t>
            </w:r>
          </w:p>
        </w:tc>
        <w:tc>
          <w:tcPr>
            <w:tcW w:w="77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4DBB" w:rsidRPr="00853520" w:rsidTr="00EA4DBB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Женщины</w:t>
            </w: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59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2200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65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73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72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318 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311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2600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372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366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4DBB" w:rsidRPr="00853520" w:rsidTr="00EA4DBB">
        <w:trPr>
          <w:jc w:val="center"/>
        </w:trPr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18-29;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30-39;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2950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432 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A4DBB" w:rsidRPr="00853520" w:rsidTr="00EA4DBB">
        <w:trPr>
          <w:jc w:val="center"/>
        </w:trPr>
        <w:tc>
          <w:tcPr>
            <w:tcW w:w="1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старше 60 лет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5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8D1871" w:rsidRPr="00853520" w:rsidRDefault="008D1871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A4DBB" w:rsidRDefault="00EA4DBB" w:rsidP="0085352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Расход энергии на </w:t>
      </w:r>
      <w:smartTag w:uri="urn:schemas-microsoft-com:office:smarttags" w:element="metricconverter">
        <w:smartTagPr>
          <w:attr w:name="ProductID" w:val="1 кг"/>
        </w:smartTagPr>
        <w:r w:rsidRPr="0085352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1 кг</w:t>
        </w:r>
      </w:smartTag>
      <w:r w:rsidRPr="008535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массы тела в час</w:t>
      </w:r>
    </w:p>
    <w:p w:rsidR="008D1871" w:rsidRPr="00853520" w:rsidRDefault="008D1871" w:rsidP="0085352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473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2"/>
        <w:gridCol w:w="2291"/>
        <w:gridCol w:w="2465"/>
        <w:gridCol w:w="2043"/>
      </w:tblGrid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  энергии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/кг/час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  энергии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Ккал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/кг/час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Одевание, умывание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на муз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нстр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работу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Вождение автомобиля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лекций (сидя)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Езда на велосипеде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в лаборатории (стоя)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Учеба, самоподготовка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Чтение, локти па столе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вслух (сидя)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текста на клавиатуре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 медленная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8 км/час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Шитье, вязание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Катание на коньках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 посуды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Глажение белья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Аэробика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Стирка, мытье пола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Силовые тренировки на тренажере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Шоппинг</w:t>
            </w:r>
            <w:proofErr w:type="spellEnd"/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детях (игра, кормление, прогулка с коляской)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Стояние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Купание, ношение на руках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EA4DBB" w:rsidRPr="00853520" w:rsidTr="008D1871"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Классификация алиментарно-зависимых заболеваний</w:t>
      </w:r>
    </w:p>
    <w:p w:rsidR="00EA4DBB" w:rsidRPr="00853520" w:rsidRDefault="00EA4DBB" w:rsidP="00853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53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1.</w:t>
      </w: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Заболевания, связанные с инфекционными агентами и паразитами, передающимися с пищей: сибирская язва, бруцеллез, туберкулез, тиф и паратиф, </w:t>
      </w:r>
      <w:proofErr w:type="spellStart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шигеллез</w:t>
      </w:r>
      <w:proofErr w:type="spellEnd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другие бактериальные кишечные инфекции; амебиаз, токсоплазмоз, </w:t>
      </w:r>
      <w:proofErr w:type="spellStart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лямблиоз</w:t>
      </w:r>
      <w:proofErr w:type="spellEnd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; ящур; трихинеллез, и др.</w:t>
      </w:r>
      <w:proofErr w:type="gramEnd"/>
    </w:p>
    <w:p w:rsidR="00EA4DBB" w:rsidRPr="00853520" w:rsidRDefault="00EA4DBB" w:rsidP="00853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</w:t>
      </w: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Пищевые отравления микробной и немикробной этиологии.</w:t>
      </w:r>
    </w:p>
    <w:p w:rsidR="00EA4DBB" w:rsidRPr="00853520" w:rsidRDefault="00EA4DBB" w:rsidP="00853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3. </w:t>
      </w: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Болезни нерационального, несбалансированного питания.</w:t>
      </w:r>
    </w:p>
    <w:p w:rsidR="00EA4DBB" w:rsidRPr="00853520" w:rsidRDefault="00EA4DBB" w:rsidP="0085352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3.1. Болезни недостаточного питания и отсутствия пищи: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белково-энергетическая недостаточность;  </w:t>
      </w:r>
      <w:proofErr w:type="spellStart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квашиоркор</w:t>
      </w:r>
      <w:proofErr w:type="spellEnd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алиментарный маразм;  авитаминозы; анемии.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3.2. Болезни избыточного питания: 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ожирение; гипертоническая болезнь.</w:t>
      </w:r>
    </w:p>
    <w:p w:rsidR="00EA4DBB" w:rsidRPr="00853520" w:rsidRDefault="00EA4DBB" w:rsidP="0085352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3.3. Болезни нерационального, несбалансированного питания: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нарушения пищевого статуса; избыточная масса тела;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гиперлипидемия</w:t>
      </w:r>
      <w:proofErr w:type="spellEnd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дислипопротеидемия</w:t>
      </w:r>
      <w:proofErr w:type="spellEnd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; гипергликемия;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гиповитаминозы;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атеросклероз и болезни сосудов; ишемическая болезнь сердца;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сахарный диабет; заболевания щитовидной железы; заболевания 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желудочно-кишечного тракта; желчнокаменная болезнь; нарушение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плотности и структуры костей; онкологические заболевания; </w:t>
      </w:r>
    </w:p>
    <w:p w:rsidR="00EA4DBB" w:rsidRPr="00853520" w:rsidRDefault="00EA4DBB" w:rsidP="0085352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вторичные иммунодефициты; кариес зубов; подагра.</w:t>
      </w:r>
    </w:p>
    <w:p w:rsidR="00EA4DBB" w:rsidRPr="00853520" w:rsidRDefault="00EA4DBB" w:rsidP="00853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4.</w:t>
      </w: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Пищевая аллергия и непереносимость.</w:t>
      </w:r>
    </w:p>
    <w:p w:rsidR="00EA4DBB" w:rsidRDefault="00EA4DBB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5.</w:t>
      </w:r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Врожденные нарушения обмена </w:t>
      </w:r>
      <w:proofErr w:type="spellStart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нутриентов</w:t>
      </w:r>
      <w:proofErr w:type="spellEnd"/>
      <w:r w:rsidRPr="008535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D1871" w:rsidRPr="00853520" w:rsidRDefault="008D1871" w:rsidP="0085352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определяющие профилактику и развитие</w:t>
      </w:r>
    </w:p>
    <w:p w:rsidR="00EA4DBB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избыточной массы тела и ожирения (ВОЗ)</w:t>
      </w:r>
    </w:p>
    <w:p w:rsidR="008D1871" w:rsidRPr="00853520" w:rsidRDefault="008D1871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04" w:type="pct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1"/>
        <w:gridCol w:w="4535"/>
      </w:tblGrid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Доказанные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физическая активность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образ жизни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содержание в рационе пищевых волокон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употребление высококалорийных продуктов (в том числе продуктов быстрого питания)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Высоковероятные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 формирование пищевого поведения с детства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Регулярное употребление 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сладких</w:t>
            </w:r>
            <w:proofErr w:type="gramEnd"/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прохладительных напитков и соков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Грудное вскармливание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пищи*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Привычка употреблять большие порции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Постоянное питание в системе общественного питания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Предположительные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дробности питания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</w:t>
            </w:r>
          </w:p>
        </w:tc>
      </w:tr>
    </w:tbl>
    <w:p w:rsidR="00EA4DBB" w:rsidRPr="00853520" w:rsidRDefault="00EA4DBB" w:rsidP="00853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spellStart"/>
      <w:r w:rsidRPr="0085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Гликемический</w:t>
      </w:r>
      <w:proofErr w:type="spellEnd"/>
      <w:r w:rsidRPr="008535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индекс - </w:t>
      </w:r>
      <w:r w:rsidRPr="0085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процентный показатель, отражающий разницу в изменении концентрации глюкозы в сыворотке крови в течение 2-х часов после употребления какого-либо продукта по сравнению с аналогичным результатом после употребления </w:t>
      </w:r>
      <w:proofErr w:type="spellStart"/>
      <w:proofErr w:type="gramStart"/>
      <w:r w:rsidRPr="008535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тест-продукта</w:t>
      </w:r>
      <w:proofErr w:type="spellEnd"/>
      <w:proofErr w:type="gramEnd"/>
      <w:r w:rsidRPr="0085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50 г"/>
        </w:smartTagPr>
        <w:r w:rsidRPr="008535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г</w:t>
        </w:r>
      </w:smartTag>
      <w:r w:rsidRPr="0085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глюкозы).</w:t>
      </w:r>
    </w:p>
    <w:p w:rsidR="00EA4DBB" w:rsidRPr="00853520" w:rsidRDefault="00EA4DBB" w:rsidP="008535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определяющие профилактику и развитие сахарного диабета (ВОЗ)</w:t>
      </w: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1"/>
        <w:gridCol w:w="4347"/>
      </w:tblGrid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Доказанные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физическая активность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Малоподвижные образ жизни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массы тела у лиц с ее избытком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 и ожирение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Отложение жира в абдоминальной области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Высоковероятные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содержание в рационе пищевых волокон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Насыщенные жирные кислоты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Гипотрофия при рождении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Достаточное содержание в рационе 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омега-3 полиненасыщенных жирных кислот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содержание общего жира в рационе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гликемический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индекс пищи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Транс-изомеры</w:t>
            </w:r>
            <w:proofErr w:type="spellEnd"/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жирных кислот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Грудное вскармливание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Предположительные</w:t>
            </w:r>
          </w:p>
        </w:tc>
      </w:tr>
      <w:tr w:rsidR="00EA4DBB" w:rsidRPr="00853520" w:rsidTr="008D1871">
        <w:trPr>
          <w:jc w:val="center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хром, магний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</w:t>
            </w:r>
          </w:p>
        </w:tc>
      </w:tr>
    </w:tbl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определяющие профилактику и развитие</w:t>
      </w: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заболеваний (ВОЗ)</w:t>
      </w:r>
    </w:p>
    <w:tbl>
      <w:tblPr>
        <w:tblW w:w="484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592"/>
      </w:tblGrid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Доказанные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физическая активность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Насыщенные жирные кислоты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Полиненасыщенные жирные кислоты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линолевая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омега-3 с разветвленной цепью)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 и ожирение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 ягоды, овощи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Высоковероятные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Полиненасыщенные жирные кислоты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линолевая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Пищевой холестерин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Мононенасыщенные жирные кислоты (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олеиновая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Нефильтрованный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кофе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Цельнозерновые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</w:t>
            </w:r>
          </w:p>
        </w:tc>
        <w:tc>
          <w:tcPr>
            <w:tcW w:w="2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Орехи (несоленые)</w:t>
            </w:r>
          </w:p>
        </w:tc>
        <w:tc>
          <w:tcPr>
            <w:tcW w:w="2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Растительные стерины,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</w:t>
            </w:r>
            <w:proofErr w:type="spellEnd"/>
          </w:p>
        </w:tc>
        <w:tc>
          <w:tcPr>
            <w:tcW w:w="2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Биофлаваноиды</w:t>
            </w:r>
            <w:proofErr w:type="spellEnd"/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содержание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лауриновой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пищевом жире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Соевые продукты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Гипотрофия при рождении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Предположительные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магний, аскорбиновая кислота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Углеводы, железо (добавленное неорганическое)</w:t>
            </w:r>
          </w:p>
        </w:tc>
      </w:tr>
    </w:tbl>
    <w:p w:rsidR="00EA4DBB" w:rsidRPr="00853520" w:rsidRDefault="00EA4DBB" w:rsidP="008D18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определяющие профилактику и развитие онкологических заболеваний</w:t>
      </w: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(ВОЗ)</w:t>
      </w: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0"/>
        <w:gridCol w:w="4678"/>
      </w:tblGrid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Доказанные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физическая активность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(толстый кишечник)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Избыточная масса тела и ожирение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(пищевод, толстый кишечник, молочная железа в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постменопаузе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эндометрий, почки, простата)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Злоупотребление алкоголем (ротовая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полость, глотка, гортань, пищевод, печень, молочная железа)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Афлотоксин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(печень)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Высоковероятные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физическая активность</w:t>
            </w:r>
          </w:p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(молочная железа)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Мясопродукты длительного хранения (толстый кишечник)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 (ротовая полость, пищевод, желудок, толстый кишечник)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Соленые продукты (желудок)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горячие напитки и продукты (ротовая полость, глотка, пищевод)</w:t>
            </w:r>
          </w:p>
        </w:tc>
      </w:tr>
      <w:tr w:rsidR="00EA4DBB" w:rsidRPr="00853520" w:rsidTr="008D187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Возможные (для рака различной локализации)</w:t>
            </w:r>
            <w:proofErr w:type="gramEnd"/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волокна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жиры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Соевые продукты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Нитрозамины</w:t>
            </w:r>
            <w:proofErr w:type="spellEnd"/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</w:t>
            </w: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В6,В12,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фолаты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С,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Полициклические ароматические углеводороды</w:t>
            </w:r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цинк, селен</w:t>
            </w:r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Полихлорированные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бифенилы</w:t>
            </w:r>
            <w:proofErr w:type="spellEnd"/>
          </w:p>
        </w:tc>
      </w:tr>
      <w:tr w:rsidR="00EA4DBB" w:rsidRPr="00853520" w:rsidTr="008D1871">
        <w:trPr>
          <w:jc w:val="center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Биофлаваноиды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изофлавоны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лигнаны</w:t>
            </w:r>
            <w:proofErr w:type="spell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индолы, </w:t>
            </w:r>
            <w:proofErr w:type="spell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каротиноиды</w:t>
            </w:r>
            <w:proofErr w:type="spellEnd"/>
          </w:p>
        </w:tc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4DBB" w:rsidRPr="00853520" w:rsidRDefault="00EA4DBB" w:rsidP="004B2F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DBB" w:rsidRPr="00853520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Факторы, определяющие профилактику и развитие</w:t>
      </w:r>
    </w:p>
    <w:p w:rsidR="00EA4DBB" w:rsidRDefault="00EA4DBB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остеопороза</w:t>
      </w:r>
      <w:proofErr w:type="spellEnd"/>
      <w:r w:rsidRPr="00853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пожилых лиц (ВОЗ</w:t>
      </w:r>
      <w:r w:rsidRPr="008535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B2F28" w:rsidRPr="00853520" w:rsidRDefault="004B2F28" w:rsidP="0085352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Повышающие</w:t>
            </w:r>
            <w:proofErr w:type="gramEnd"/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</w:p>
        </w:tc>
      </w:tr>
      <w:tr w:rsidR="00EA4DBB" w:rsidRPr="00853520" w:rsidTr="004B2F2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Доказанные</w:t>
            </w:r>
          </w:p>
        </w:tc>
      </w:tr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физическая активность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дисфункции</w:t>
            </w:r>
          </w:p>
        </w:tc>
      </w:tr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алкоголем</w:t>
            </w:r>
          </w:p>
        </w:tc>
      </w:tr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масса тела</w:t>
            </w:r>
          </w:p>
        </w:tc>
      </w:tr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инсоляция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4DBB" w:rsidRPr="00853520" w:rsidTr="004B2F28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Высоковероятные</w:t>
            </w:r>
          </w:p>
        </w:tc>
      </w:tr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 потребление поваренной соли</w:t>
            </w:r>
          </w:p>
        </w:tc>
      </w:tr>
      <w:tr w:rsidR="00EA4DBB" w:rsidRPr="00853520" w:rsidTr="004B2F28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Соевые продукты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BB" w:rsidRPr="00853520" w:rsidRDefault="00EA4DBB" w:rsidP="0085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 потребление белка</w:t>
            </w:r>
          </w:p>
        </w:tc>
      </w:tr>
    </w:tbl>
    <w:p w:rsidR="00EA4DBB" w:rsidRPr="00853520" w:rsidRDefault="00EA4DBB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B7257" w:rsidRPr="00853520" w:rsidRDefault="009B7257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762B7" w:rsidRPr="00853520" w:rsidRDefault="005762B7" w:rsidP="0085352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762B7" w:rsidRDefault="005762B7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35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Обеспеченность лабораторно-практических занятий</w:t>
      </w:r>
    </w:p>
    <w:p w:rsidR="00011B7E" w:rsidRPr="00853520" w:rsidRDefault="00011B7E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B7E" w:rsidRPr="003234C7" w:rsidRDefault="00011B7E" w:rsidP="00011B7E">
      <w:pPr>
        <w:spacing w:line="240" w:lineRule="auto"/>
        <w:ind w:left="284" w:firstLine="424"/>
        <w:contextualSpacing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34C7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011B7E" w:rsidRPr="003234C7" w:rsidRDefault="00011B7E" w:rsidP="00011B7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3234C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3234C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BOOK</w:t>
      </w:r>
      <w:r w:rsidRPr="003234C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.</w:t>
      </w:r>
      <w:r w:rsidRPr="003234C7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US"/>
        </w:rPr>
        <w:t>RU</w:t>
      </w:r>
      <w:r w:rsidRPr="003234C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. </w:t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62B7" w:rsidRPr="00853520" w:rsidRDefault="005762B7" w:rsidP="00853520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3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источники:</w:t>
      </w:r>
    </w:p>
    <w:p w:rsidR="005762B7" w:rsidRPr="00853520" w:rsidRDefault="001F2694" w:rsidP="00853520">
      <w:pPr>
        <w:numPr>
          <w:ilvl w:val="0"/>
          <w:numId w:val="3"/>
        </w:numPr>
        <w:spacing w:after="0" w:line="240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Учебное пособие кафедры общей гигиены и экологии. </w:t>
      </w:r>
      <w:proofErr w:type="spellStart"/>
      <w:r w:rsidRPr="00853520">
        <w:rPr>
          <w:rFonts w:ascii="Times New Roman" w:eastAsia="Calibri" w:hAnsi="Times New Roman" w:cs="Times New Roman"/>
          <w:bCs/>
          <w:sz w:val="24"/>
          <w:szCs w:val="24"/>
        </w:rPr>
        <w:t>Латышевская</w:t>
      </w:r>
      <w:proofErr w:type="spellEnd"/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 Н.И., </w:t>
      </w:r>
      <w:proofErr w:type="spellStart"/>
      <w:r w:rsidRPr="00853520">
        <w:rPr>
          <w:rFonts w:ascii="Times New Roman" w:eastAsia="Calibri" w:hAnsi="Times New Roman" w:cs="Times New Roman"/>
          <w:bCs/>
          <w:sz w:val="24"/>
          <w:szCs w:val="24"/>
        </w:rPr>
        <w:t>Давыденко</w:t>
      </w:r>
      <w:proofErr w:type="spellEnd"/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 Л.А., Ковалёва М.Д.</w:t>
      </w: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 — Волгоград, 2019. — 137</w:t>
      </w:r>
      <w:r w:rsidR="005762B7" w:rsidRPr="00853520">
        <w:rPr>
          <w:rFonts w:ascii="Times New Roman" w:eastAsia="Calibri" w:hAnsi="Times New Roman" w:cs="Times New Roman"/>
          <w:sz w:val="24"/>
          <w:szCs w:val="24"/>
        </w:rPr>
        <w:t>с.</w:t>
      </w:r>
    </w:p>
    <w:p w:rsidR="005762B7" w:rsidRPr="00011B7E" w:rsidRDefault="00356356" w:rsidP="00853520">
      <w:pPr>
        <w:numPr>
          <w:ilvl w:val="0"/>
          <w:numId w:val="3"/>
        </w:numPr>
        <w:spacing w:after="0" w:line="240" w:lineRule="auto"/>
        <w:ind w:left="709" w:firstLine="13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Безопасность пищевой продукции. Часть 2. / Л.В. </w:t>
      </w:r>
      <w:proofErr w:type="spellStart"/>
      <w:r w:rsidRPr="00853520">
        <w:rPr>
          <w:rFonts w:ascii="Times New Roman" w:eastAsia="Calibri" w:hAnsi="Times New Roman" w:cs="Times New Roman"/>
          <w:bCs/>
          <w:sz w:val="24"/>
          <w:szCs w:val="24"/>
        </w:rPr>
        <w:t>Донченко</w:t>
      </w:r>
      <w:proofErr w:type="spellEnd"/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, В.Д. </w:t>
      </w:r>
      <w:proofErr w:type="spellStart"/>
      <w:r w:rsidRPr="00853520">
        <w:rPr>
          <w:rFonts w:ascii="Times New Roman" w:eastAsia="Calibri" w:hAnsi="Times New Roman" w:cs="Times New Roman"/>
          <w:bCs/>
          <w:sz w:val="24"/>
          <w:szCs w:val="24"/>
        </w:rPr>
        <w:t>Надыкта</w:t>
      </w:r>
      <w:proofErr w:type="spellEnd"/>
      <w:r w:rsidRPr="00853520">
        <w:rPr>
          <w:rFonts w:ascii="Times New Roman" w:eastAsia="Calibri" w:hAnsi="Times New Roman" w:cs="Times New Roman"/>
          <w:bCs/>
          <w:sz w:val="24"/>
          <w:szCs w:val="24"/>
        </w:rPr>
        <w:t xml:space="preserve">. – </w:t>
      </w:r>
      <w:r w:rsidR="00011B7E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853520">
        <w:rPr>
          <w:rFonts w:ascii="Times New Roman" w:eastAsia="Calibri" w:hAnsi="Times New Roman" w:cs="Times New Roman"/>
          <w:bCs/>
          <w:sz w:val="24"/>
          <w:szCs w:val="24"/>
        </w:rPr>
        <w:t>3-е издание. Мос</w:t>
      </w:r>
      <w:r w:rsidR="001F2694" w:rsidRPr="00853520">
        <w:rPr>
          <w:rFonts w:ascii="Times New Roman" w:eastAsia="Calibri" w:hAnsi="Times New Roman" w:cs="Times New Roman"/>
          <w:bCs/>
          <w:sz w:val="24"/>
          <w:szCs w:val="24"/>
        </w:rPr>
        <w:t>ква «</w:t>
      </w:r>
      <w:proofErr w:type="spellStart"/>
      <w:r w:rsidR="001F2694" w:rsidRPr="00853520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="001F2694" w:rsidRPr="00853520">
        <w:rPr>
          <w:rFonts w:ascii="Times New Roman" w:eastAsia="Calibri" w:hAnsi="Times New Roman" w:cs="Times New Roman"/>
          <w:bCs/>
          <w:sz w:val="24"/>
          <w:szCs w:val="24"/>
        </w:rPr>
        <w:t>» 2020. -161</w:t>
      </w:r>
      <w:bookmarkStart w:id="0" w:name="_GoBack"/>
      <w:bookmarkEnd w:id="0"/>
      <w:r w:rsidRPr="00853520">
        <w:rPr>
          <w:rFonts w:ascii="Times New Roman" w:eastAsia="Calibri" w:hAnsi="Times New Roman" w:cs="Times New Roman"/>
          <w:bCs/>
          <w:sz w:val="24"/>
          <w:szCs w:val="24"/>
        </w:rPr>
        <w:t>с.</w:t>
      </w:r>
    </w:p>
    <w:p w:rsidR="00011B7E" w:rsidRPr="00853520" w:rsidRDefault="00011B7E" w:rsidP="00011B7E">
      <w:pPr>
        <w:spacing w:after="0" w:line="240" w:lineRule="auto"/>
        <w:ind w:left="8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11B7E" w:rsidRPr="00011B7E" w:rsidRDefault="00011B7E" w:rsidP="00011B7E">
      <w:pPr>
        <w:spacing w:after="0" w:line="240" w:lineRule="auto"/>
        <w:jc w:val="both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  <w:r w:rsidRPr="00011B7E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 xml:space="preserve">        </w:t>
      </w:r>
      <w:r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011B7E"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  <w:t>Интернет-ресурсы:</w:t>
      </w:r>
    </w:p>
    <w:p w:rsidR="00011B7E" w:rsidRPr="00FD4F4D" w:rsidRDefault="00011B7E" w:rsidP="00011B7E">
      <w:pPr>
        <w:pStyle w:val="a8"/>
        <w:spacing w:after="0" w:line="240" w:lineRule="auto"/>
        <w:jc w:val="both"/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CF65F8">
        <w:rPr>
          <w:rFonts w:ascii="PT Astra Serif" w:eastAsia="Times New Roman" w:hAnsi="PT Astra Serif"/>
          <w:bCs/>
          <w:sz w:val="24"/>
          <w:szCs w:val="24"/>
          <w:bdr w:val="none" w:sz="0" w:space="0" w:color="auto" w:frame="1"/>
          <w:lang w:eastAsia="ru-RU"/>
        </w:rPr>
        <w:t>https://www.rosmedlib.ru– электронная медицинская библиотека.</w:t>
      </w:r>
    </w:p>
    <w:p w:rsidR="00011B7E" w:rsidRPr="00011B7E" w:rsidRDefault="00011B7E" w:rsidP="00011B7E">
      <w:pPr>
        <w:pStyle w:val="a8"/>
        <w:spacing w:after="0" w:line="240" w:lineRule="auto"/>
        <w:jc w:val="both"/>
        <w:rPr>
          <w:rFonts w:ascii="PT Astra Serif" w:eastAsia="Times New Roman" w:hAnsi="PT Astra Serif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762B7" w:rsidRPr="00853520" w:rsidRDefault="005762B7" w:rsidP="00853520">
      <w:p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53520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Материально-техническое обеспечение</w:t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853520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5762B7" w:rsidRPr="00853520" w:rsidRDefault="005762B7" w:rsidP="008535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посадочные места по количеству </w:t>
      </w:r>
      <w:proofErr w:type="gramStart"/>
      <w:r w:rsidRPr="0085352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5762B7" w:rsidRPr="00853520" w:rsidRDefault="005762B7" w:rsidP="008535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рабочее место преподавателя; </w:t>
      </w:r>
    </w:p>
    <w:p w:rsidR="005762B7" w:rsidRPr="00853520" w:rsidRDefault="005762B7" w:rsidP="0085352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ab/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20">
        <w:rPr>
          <w:rFonts w:ascii="Times New Roman" w:eastAsia="Calibri" w:hAnsi="Times New Roman" w:cs="Times New Roman"/>
          <w:sz w:val="24"/>
          <w:szCs w:val="24"/>
        </w:rPr>
        <w:tab/>
      </w: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2B7" w:rsidRPr="00853520" w:rsidRDefault="005762B7" w:rsidP="008535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62B7" w:rsidRPr="00853520" w:rsidRDefault="005762B7" w:rsidP="008535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762B7" w:rsidRPr="00853520" w:rsidSect="00346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99" w:rsidRDefault="00B02699" w:rsidP="00FD4E6C">
      <w:pPr>
        <w:spacing w:after="0" w:line="240" w:lineRule="auto"/>
      </w:pPr>
      <w:r>
        <w:separator/>
      </w:r>
    </w:p>
  </w:endnote>
  <w:endnote w:type="continuationSeparator" w:id="0">
    <w:p w:rsidR="00B02699" w:rsidRDefault="00B02699" w:rsidP="00FD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71" w:rsidRDefault="008D18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71" w:rsidRDefault="008D187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71" w:rsidRDefault="008D1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99" w:rsidRDefault="00B02699" w:rsidP="00FD4E6C">
      <w:pPr>
        <w:spacing w:after="0" w:line="240" w:lineRule="auto"/>
      </w:pPr>
      <w:r>
        <w:separator/>
      </w:r>
    </w:p>
  </w:footnote>
  <w:footnote w:type="continuationSeparator" w:id="0">
    <w:p w:rsidR="00B02699" w:rsidRDefault="00B02699" w:rsidP="00FD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71" w:rsidRDefault="008D18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000468"/>
    </w:sdtPr>
    <w:sdtContent>
      <w:p w:rsidR="008D1871" w:rsidRDefault="008D1871">
        <w:pPr>
          <w:pStyle w:val="a3"/>
          <w:jc w:val="center"/>
        </w:pPr>
        <w:fldSimple w:instr="PAGE   \* MERGEFORMAT">
          <w:r w:rsidR="00BF3C3C">
            <w:rPr>
              <w:noProof/>
            </w:rPr>
            <w:t>2</w:t>
          </w:r>
        </w:fldSimple>
      </w:p>
    </w:sdtContent>
  </w:sdt>
  <w:p w:rsidR="008D1871" w:rsidRDefault="008D18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871" w:rsidRDefault="008D18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930"/>
    <w:multiLevelType w:val="hybridMultilevel"/>
    <w:tmpl w:val="88EA0E0C"/>
    <w:lvl w:ilvl="0" w:tplc="041C13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5336"/>
    <w:multiLevelType w:val="hybridMultilevel"/>
    <w:tmpl w:val="4AE6BA3E"/>
    <w:lvl w:ilvl="0" w:tplc="A43061EE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95F36"/>
    <w:multiLevelType w:val="hybridMultilevel"/>
    <w:tmpl w:val="83109930"/>
    <w:lvl w:ilvl="0" w:tplc="68B2FB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EE7F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75EA4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B4AA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E6486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D548B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31A48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467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100E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087"/>
    <w:rsid w:val="00011B7E"/>
    <w:rsid w:val="000A640D"/>
    <w:rsid w:val="00100ADA"/>
    <w:rsid w:val="001C2258"/>
    <w:rsid w:val="001F2694"/>
    <w:rsid w:val="00291CA6"/>
    <w:rsid w:val="00346066"/>
    <w:rsid w:val="00356356"/>
    <w:rsid w:val="003A4DA4"/>
    <w:rsid w:val="004116D5"/>
    <w:rsid w:val="004B2F28"/>
    <w:rsid w:val="005762B7"/>
    <w:rsid w:val="005D3087"/>
    <w:rsid w:val="00660A61"/>
    <w:rsid w:val="006E3347"/>
    <w:rsid w:val="007815B4"/>
    <w:rsid w:val="007A4392"/>
    <w:rsid w:val="008341D1"/>
    <w:rsid w:val="00853520"/>
    <w:rsid w:val="00871382"/>
    <w:rsid w:val="00880F9E"/>
    <w:rsid w:val="008D1871"/>
    <w:rsid w:val="00935F43"/>
    <w:rsid w:val="009B34D6"/>
    <w:rsid w:val="009B7257"/>
    <w:rsid w:val="009F675D"/>
    <w:rsid w:val="00A03B6A"/>
    <w:rsid w:val="00B02699"/>
    <w:rsid w:val="00B36AB4"/>
    <w:rsid w:val="00B5512A"/>
    <w:rsid w:val="00BC36EC"/>
    <w:rsid w:val="00BF3C3C"/>
    <w:rsid w:val="00C11A85"/>
    <w:rsid w:val="00CE3DE5"/>
    <w:rsid w:val="00CF0DE4"/>
    <w:rsid w:val="00D07975"/>
    <w:rsid w:val="00E00829"/>
    <w:rsid w:val="00E14F1D"/>
    <w:rsid w:val="00E97479"/>
    <w:rsid w:val="00EA4DBB"/>
    <w:rsid w:val="00EB3C03"/>
    <w:rsid w:val="00F02AF8"/>
    <w:rsid w:val="00FA553B"/>
    <w:rsid w:val="00FD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E6C"/>
  </w:style>
  <w:style w:type="paragraph" w:styleId="a5">
    <w:name w:val="footer"/>
    <w:basedOn w:val="a"/>
    <w:link w:val="a6"/>
    <w:uiPriority w:val="99"/>
    <w:unhideWhenUsed/>
    <w:rsid w:val="00FD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E6C"/>
  </w:style>
  <w:style w:type="table" w:customStyle="1" w:styleId="1">
    <w:name w:val="Сетка таблицы1"/>
    <w:basedOn w:val="a1"/>
    <w:next w:val="a7"/>
    <w:uiPriority w:val="59"/>
    <w:rsid w:val="009B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9B7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11B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Соцпедагог</cp:lastModifiedBy>
  <cp:revision>7</cp:revision>
  <dcterms:created xsi:type="dcterms:W3CDTF">2021-09-29T03:41:00Z</dcterms:created>
  <dcterms:modified xsi:type="dcterms:W3CDTF">2021-09-30T09:47:00Z</dcterms:modified>
</cp:coreProperties>
</file>