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BF" w:rsidRDefault="00D93798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автономное учреждение</w:t>
      </w:r>
    </w:p>
    <w:p w:rsidR="00E365BF" w:rsidRDefault="00D93798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sz w:val="28"/>
        </w:rPr>
        <w:t>дополнительного образования</w:t>
      </w:r>
    </w:p>
    <w:p w:rsidR="00E365BF" w:rsidRDefault="00D93798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«МЕЖШКОЛЬНЫЙ УЧЕБНЫЙ КОМБИНАТ «ЭВРИКА»</w:t>
      </w:r>
    </w:p>
    <w:p w:rsidR="00E365BF" w:rsidRDefault="00D93798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(МАУ ДО МУК «Эврика»)</w:t>
      </w:r>
    </w:p>
    <w:p w:rsidR="00E365BF" w:rsidRDefault="00E365BF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E365BF" w:rsidRDefault="00E365B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contextualSpacing/>
        <w:rPr>
          <w:rFonts w:ascii="Times New Roman" w:hAnsi="Times New Roman"/>
          <w:sz w:val="24"/>
        </w:rPr>
      </w:pPr>
    </w:p>
    <w:p w:rsidR="00E365BF" w:rsidRDefault="00D93798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СОГЛАСОВАНО        </w:t>
      </w:r>
    </w:p>
    <w:p w:rsidR="00E365BF" w:rsidRDefault="00D93798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Решением МО ПДСГН</w:t>
      </w:r>
    </w:p>
    <w:p w:rsidR="00E365BF" w:rsidRDefault="00D937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(протокол от  </w:t>
      </w:r>
      <w:r w:rsidR="00AF7DC7">
        <w:rPr>
          <w:rFonts w:ascii="Times New Roman" w:hAnsi="Times New Roman"/>
          <w:sz w:val="24"/>
          <w:u w:val="single"/>
        </w:rPr>
        <w:t>01.09.2022</w:t>
      </w:r>
      <w:r>
        <w:rPr>
          <w:rFonts w:ascii="Times New Roman" w:hAnsi="Times New Roman"/>
          <w:sz w:val="24"/>
          <w:u w:val="single"/>
        </w:rPr>
        <w:t xml:space="preserve">   № 1</w:t>
      </w:r>
      <w:r>
        <w:rPr>
          <w:rFonts w:ascii="Times New Roman" w:hAnsi="Times New Roman"/>
          <w:sz w:val="24"/>
        </w:rPr>
        <w:t>)</w:t>
      </w:r>
    </w:p>
    <w:p w:rsidR="00E365BF" w:rsidRDefault="00E365BF">
      <w:pPr>
        <w:contextualSpacing/>
        <w:rPr>
          <w:rFonts w:ascii="Times New Roman" w:hAnsi="Times New Roman"/>
          <w:sz w:val="24"/>
        </w:rPr>
      </w:pPr>
    </w:p>
    <w:p w:rsidR="00E365BF" w:rsidRDefault="00E365BF">
      <w:pPr>
        <w:contextualSpacing/>
        <w:rPr>
          <w:rFonts w:ascii="Times New Roman" w:hAnsi="Times New Roman"/>
          <w:sz w:val="24"/>
        </w:rPr>
      </w:pPr>
    </w:p>
    <w:p w:rsidR="00E365BF" w:rsidRDefault="00E365BF">
      <w:pPr>
        <w:spacing w:line="240" w:lineRule="auto"/>
        <w:contextualSpacing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D9379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А.В. Конкина</w:t>
      </w: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E365BF" w:rsidRDefault="00D937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МЕТОДИЧЕСКИЕ УКАЗАНИЯ</w:t>
      </w:r>
    </w:p>
    <w:p w:rsidR="00E365BF" w:rsidRDefault="00D937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ЛАБОРАТОРНО-ПРАКТИЧЕСКИМ ЗАНЯТИЯМ</w:t>
      </w: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365BF" w:rsidRDefault="00D937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дополнительной общеразвивающей программе </w:t>
      </w: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365BF" w:rsidRDefault="00D937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Творческая мастерская «Декоратория»</w:t>
      </w: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E365BF" w:rsidRDefault="00D937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теме «Вводное занятие»</w:t>
      </w: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E365BF" w:rsidRDefault="00E365BF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E365BF" w:rsidRDefault="00E365BF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E365BF" w:rsidRDefault="00E365BF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E365BF" w:rsidRDefault="00D937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г. Новый Уренгой – 2022</w:t>
      </w:r>
    </w:p>
    <w:p w:rsidR="00E365BF" w:rsidRDefault="00E365BF">
      <w:pPr>
        <w:spacing w:after="0" w:line="240" w:lineRule="auto"/>
        <w:ind w:firstLine="284"/>
        <w:contextualSpacing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rPr>
          <w:rFonts w:ascii="Times New Roman" w:hAnsi="Times New Roman"/>
          <w:sz w:val="24"/>
        </w:rPr>
      </w:pPr>
    </w:p>
    <w:p w:rsidR="00E365BF" w:rsidRDefault="00D93798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hd w:val="clear" w:color="auto" w:fill="F71E04"/>
        </w:rPr>
      </w:pPr>
      <w:r>
        <w:rPr>
          <w:rFonts w:ascii="Times New Roman" w:hAnsi="Times New Roman"/>
          <w:sz w:val="24"/>
        </w:rPr>
        <w:t xml:space="preserve">Конкина А.В.  Методические указания к лабораторно-практическим занятиям по дополнительной общеразвивающей программе Творческая мастерская «Декоратория» по теме «Вводное занятие». – Новый Уренгой: МАУ ДО МУК «Эврика», </w:t>
      </w:r>
      <w:r w:rsidR="00576F07">
        <w:rPr>
          <w:rFonts w:ascii="Times New Roman" w:hAnsi="Times New Roman"/>
          <w:color w:val="auto"/>
          <w:sz w:val="24"/>
        </w:rPr>
        <w:t>2022. – 11</w:t>
      </w:r>
      <w:r w:rsidRPr="00AF7DC7">
        <w:rPr>
          <w:rFonts w:ascii="Times New Roman" w:hAnsi="Times New Roman"/>
          <w:color w:val="auto"/>
          <w:sz w:val="24"/>
        </w:rPr>
        <w:t> с.</w:t>
      </w:r>
    </w:p>
    <w:p w:rsidR="00E365BF" w:rsidRDefault="00E365BF">
      <w:pPr>
        <w:tabs>
          <w:tab w:val="center" w:pos="4677"/>
        </w:tabs>
        <w:spacing w:after="0" w:line="240" w:lineRule="auto"/>
        <w:ind w:firstLine="284"/>
        <w:contextualSpacing/>
        <w:rPr>
          <w:rFonts w:ascii="Times New Roman" w:hAnsi="Times New Roman"/>
          <w:sz w:val="24"/>
        </w:rPr>
      </w:pPr>
    </w:p>
    <w:p w:rsidR="00E365BF" w:rsidRDefault="00E365BF">
      <w:pPr>
        <w:tabs>
          <w:tab w:val="center" w:pos="467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tabs>
          <w:tab w:val="center" w:pos="467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D93798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Методические указания рассмотрены, согласованы и рекомендованы к использованию на заседании методического объединения преподавателей дисциплин социально-педагогического </w:t>
      </w:r>
      <w:r w:rsidRPr="00AF7DC7">
        <w:rPr>
          <w:rFonts w:ascii="Times New Roman" w:hAnsi="Times New Roman"/>
          <w:color w:val="auto"/>
          <w:sz w:val="24"/>
        </w:rPr>
        <w:t xml:space="preserve">направления  (МО ПДСПН). (протокол от  </w:t>
      </w:r>
      <w:r w:rsidR="00AF7DC7" w:rsidRPr="00AF7DC7">
        <w:rPr>
          <w:rFonts w:ascii="Times New Roman" w:hAnsi="Times New Roman"/>
          <w:color w:val="auto"/>
          <w:sz w:val="24"/>
          <w:u w:val="single"/>
        </w:rPr>
        <w:t>01.09.2022</w:t>
      </w:r>
      <w:r w:rsidRPr="00AF7DC7">
        <w:rPr>
          <w:rFonts w:ascii="Times New Roman" w:hAnsi="Times New Roman"/>
          <w:color w:val="auto"/>
          <w:sz w:val="24"/>
          <w:u w:val="single"/>
        </w:rPr>
        <w:t xml:space="preserve">   № 1</w:t>
      </w:r>
      <w:r w:rsidRPr="00AF7DC7">
        <w:rPr>
          <w:rFonts w:ascii="Times New Roman" w:hAnsi="Times New Roman"/>
          <w:color w:val="auto"/>
          <w:sz w:val="24"/>
        </w:rPr>
        <w:t>)</w:t>
      </w:r>
    </w:p>
    <w:p w:rsidR="00E365BF" w:rsidRDefault="00E365BF">
      <w:pPr>
        <w:contextualSpacing/>
        <w:rPr>
          <w:rFonts w:ascii="Times New Roman" w:hAnsi="Times New Roman"/>
          <w:sz w:val="24"/>
        </w:rPr>
      </w:pPr>
    </w:p>
    <w:p w:rsidR="00E365BF" w:rsidRDefault="00E365BF">
      <w:pPr>
        <w:tabs>
          <w:tab w:val="center" w:pos="467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</w:rPr>
      </w:pPr>
    </w:p>
    <w:p w:rsidR="00E365BF" w:rsidRDefault="00D93798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Автор-составитель:</w:t>
      </w:r>
    </w:p>
    <w:p w:rsidR="00E365BF" w:rsidRDefault="00D93798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Конкина Анна Викторовна методист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E365BF" w:rsidRDefault="00E365BF">
      <w:pPr>
        <w:tabs>
          <w:tab w:val="center" w:pos="4677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i/>
          <w:sz w:val="24"/>
        </w:rPr>
      </w:pPr>
      <w:bookmarkStart w:id="0" w:name="_GoBack"/>
      <w:bookmarkEnd w:id="0"/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E365B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:rsidR="00E365BF" w:rsidRDefault="00D93798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Методические указания к лабораторно-практическим занятиям являются частью Учебно-методического комплекса по дополнительной общеразвивающей программе Творческая мастерская «Декоратория».</w:t>
      </w:r>
    </w:p>
    <w:p w:rsidR="00E365BF" w:rsidRDefault="00D93798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указания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</w:t>
      </w: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1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8227"/>
        <w:gridCol w:w="557"/>
      </w:tblGrid>
      <w:tr w:rsidR="00E365B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365BF" w:rsidRDefault="00E365BF">
            <w:pPr>
              <w:contextualSpacing/>
              <w:rPr>
                <w:sz w:val="24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5BF" w:rsidRDefault="00D93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E365BF" w:rsidRDefault="00E365BF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5BF" w:rsidRDefault="00E365BF">
            <w:pPr>
              <w:contextualSpacing/>
              <w:rPr>
                <w:sz w:val="24"/>
              </w:rPr>
            </w:pPr>
          </w:p>
        </w:tc>
      </w:tr>
      <w:tr w:rsidR="00E365B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365BF" w:rsidRDefault="00E365BF">
            <w:pPr>
              <w:contextualSpacing/>
              <w:rPr>
                <w:sz w:val="24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5BF" w:rsidRDefault="00E365BF">
            <w:pPr>
              <w:contextualSpacing/>
              <w:rPr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5BF" w:rsidRDefault="00E365BF">
            <w:pPr>
              <w:contextualSpacing/>
              <w:rPr>
                <w:sz w:val="24"/>
              </w:rPr>
            </w:pPr>
          </w:p>
        </w:tc>
      </w:tr>
      <w:tr w:rsidR="00E365B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365BF" w:rsidRDefault="00D9379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5BF" w:rsidRDefault="00D93798">
            <w:pPr>
              <w:ind w:right="-10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Пояснительная записка…………………………………………………………......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5BF" w:rsidRDefault="00D93798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</w:tr>
      <w:tr w:rsidR="00E365B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365BF" w:rsidRDefault="00D9379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E365BF" w:rsidRDefault="00D93798">
            <w:pPr>
              <w:ind w:right="-10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Методические указания к лабораторно-практическим занятиям </w:t>
            </w:r>
          </w:p>
          <w:p w:rsidR="00E365BF" w:rsidRDefault="00D93798">
            <w:pPr>
              <w:ind w:right="-10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«Вводное занятие»………………………………………………………………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365BF" w:rsidRDefault="00E365BF">
            <w:pPr>
              <w:contextualSpacing/>
              <w:rPr>
                <w:sz w:val="24"/>
              </w:rPr>
            </w:pPr>
          </w:p>
          <w:p w:rsidR="00E365BF" w:rsidRDefault="00D93798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</w:tr>
      <w:tr w:rsidR="00E365B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365BF" w:rsidRDefault="00D9379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E365BF" w:rsidRDefault="00E365BF">
            <w:pPr>
              <w:contextualSpacing/>
              <w:jc w:val="both"/>
              <w:rPr>
                <w:sz w:val="24"/>
              </w:rPr>
            </w:pPr>
          </w:p>
          <w:p w:rsidR="00E365BF" w:rsidRDefault="00E365BF">
            <w:pPr>
              <w:contextualSpacing/>
              <w:jc w:val="both"/>
              <w:rPr>
                <w:sz w:val="24"/>
              </w:rPr>
            </w:pPr>
          </w:p>
          <w:p w:rsidR="00E365BF" w:rsidRDefault="00E365BF">
            <w:pPr>
              <w:contextualSpacing/>
              <w:jc w:val="both"/>
              <w:rPr>
                <w:sz w:val="24"/>
              </w:rPr>
            </w:pPr>
          </w:p>
          <w:p w:rsidR="00E365BF" w:rsidRDefault="00E365BF">
            <w:pPr>
              <w:contextualSpacing/>
              <w:jc w:val="both"/>
              <w:rPr>
                <w:sz w:val="24"/>
              </w:rPr>
            </w:pPr>
          </w:p>
          <w:p w:rsidR="00E365BF" w:rsidRDefault="00E365BF">
            <w:pPr>
              <w:contextualSpacing/>
              <w:jc w:val="both"/>
              <w:rPr>
                <w:sz w:val="24"/>
              </w:rPr>
            </w:pPr>
          </w:p>
          <w:p w:rsidR="00E365BF" w:rsidRDefault="00E365BF">
            <w:pPr>
              <w:contextualSpacing/>
              <w:jc w:val="both"/>
              <w:rPr>
                <w:sz w:val="24"/>
              </w:rPr>
            </w:pPr>
          </w:p>
          <w:p w:rsidR="00E365BF" w:rsidRDefault="00E365BF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E365BF" w:rsidRDefault="00D93798">
            <w:pPr>
              <w:ind w:right="-10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 .................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365BF" w:rsidRDefault="00E365BF">
            <w:pPr>
              <w:contextualSpacing/>
              <w:rPr>
                <w:i/>
                <w:sz w:val="24"/>
              </w:rPr>
            </w:pPr>
          </w:p>
          <w:p w:rsidR="00E365BF" w:rsidRDefault="00D93798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 30</w:t>
            </w:r>
          </w:p>
          <w:p w:rsidR="00E365BF" w:rsidRDefault="00E365BF">
            <w:pPr>
              <w:contextualSpacing/>
              <w:rPr>
                <w:sz w:val="24"/>
              </w:rPr>
            </w:pPr>
          </w:p>
          <w:p w:rsidR="00E365BF" w:rsidRDefault="00E365BF">
            <w:pPr>
              <w:contextualSpacing/>
              <w:rPr>
                <w:sz w:val="24"/>
              </w:rPr>
            </w:pPr>
          </w:p>
          <w:p w:rsidR="00E365BF" w:rsidRDefault="00E365BF">
            <w:pPr>
              <w:contextualSpacing/>
              <w:rPr>
                <w:sz w:val="24"/>
              </w:rPr>
            </w:pPr>
          </w:p>
          <w:p w:rsidR="00E365BF" w:rsidRDefault="00E365BF">
            <w:pPr>
              <w:contextualSpacing/>
              <w:rPr>
                <w:sz w:val="24"/>
              </w:rPr>
            </w:pPr>
          </w:p>
        </w:tc>
      </w:tr>
    </w:tbl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D937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D937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Уважаемые ребята!</w:t>
      </w:r>
    </w:p>
    <w:p w:rsidR="00E365BF" w:rsidRDefault="00E365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5BF" w:rsidRDefault="00D937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указания к лабораторно-практическим занятиям по дополнительной общеразвивающей программе Творческая мастерская «Декоратория» знакомит обучающихся с нескол</w:t>
      </w:r>
      <w:r>
        <w:rPr>
          <w:rFonts w:ascii="Times New Roman" w:hAnsi="Times New Roman"/>
          <w:sz w:val="24"/>
          <w:highlight w:val="white"/>
        </w:rPr>
        <w:t>ькими видами декоративно-прикладного творчества, с историей возникновения различных видов искусства, разнообразными материалами, инструментами</w:t>
      </w:r>
      <w:r w:rsidR="00942440">
        <w:rPr>
          <w:rFonts w:ascii="Times New Roman" w:hAnsi="Times New Roman"/>
          <w:sz w:val="24"/>
          <w:highlight w:val="white"/>
        </w:rPr>
        <w:t>,</w:t>
      </w:r>
      <w:r>
        <w:rPr>
          <w:rFonts w:ascii="Times New Roman" w:hAnsi="Times New Roman"/>
          <w:sz w:val="24"/>
          <w:highlight w:val="white"/>
        </w:rPr>
        <w:t xml:space="preserve"> используемыми в работе. Познакомит с техникой безопасности на занятиях.</w:t>
      </w:r>
    </w:p>
    <w:p w:rsidR="00E365BF" w:rsidRDefault="00D937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содержания программы Творческая мастерская «Декоратория» обеспечивает:</w:t>
      </w:r>
    </w:p>
    <w:p w:rsidR="00E365BF" w:rsidRDefault="00D93798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освоению навыкам и приемам в работе с материалами</w:t>
      </w:r>
      <w:r>
        <w:rPr>
          <w:rFonts w:ascii="Times New Roman" w:hAnsi="Times New Roman"/>
          <w:sz w:val="24"/>
        </w:rPr>
        <w:t>;</w:t>
      </w:r>
    </w:p>
    <w:p w:rsidR="00E365BF" w:rsidRDefault="00D93798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развитию художественно - творческих способностей: конструктивное и образное мышление, коммуникативные качества;</w:t>
      </w:r>
    </w:p>
    <w:p w:rsidR="00E365BF" w:rsidRDefault="00D93798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развитию моторики рук, глазомер;</w:t>
      </w:r>
    </w:p>
    <w:p w:rsidR="00E365BF" w:rsidRDefault="00D93798">
      <w:pPr>
        <w:pStyle w:val="af2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развитию уверенности в себе и своей речи;</w:t>
      </w:r>
    </w:p>
    <w:p w:rsidR="00E365BF" w:rsidRDefault="00D93798">
      <w:pPr>
        <w:pStyle w:val="af2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развитию уверенности в своей способности творить, создавать; </w:t>
      </w:r>
    </w:p>
    <w:p w:rsidR="00E365BF" w:rsidRDefault="00D93798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таких качеств, как трудолюбие, аккуратность, терпение; </w:t>
      </w:r>
    </w:p>
    <w:p w:rsidR="00E365BF" w:rsidRDefault="00D93798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достижение вами умений, использовать знания средств и свойств композиции на практике; </w:t>
      </w:r>
    </w:p>
    <w:p w:rsidR="00E365BF" w:rsidRDefault="00E365BF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E365BF" w:rsidRDefault="00D93798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     </w:t>
      </w:r>
      <w:r>
        <w:rPr>
          <w:rFonts w:ascii="Times New Roman" w:hAnsi="Times New Roman"/>
          <w:sz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D937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Желаем вам успехов!</w:t>
      </w: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365BF" w:rsidRDefault="00E365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sectPr w:rsidR="00E365BF">
      <w:headerReference w:type="default" r:id="rId7"/>
      <w:pgSz w:w="11906" w:h="16838"/>
      <w:pgMar w:top="1134" w:right="850" w:bottom="1134" w:left="155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CF" w:rsidRDefault="003623CF">
      <w:pPr>
        <w:spacing w:after="0" w:line="240" w:lineRule="auto"/>
      </w:pPr>
      <w:r>
        <w:separator/>
      </w:r>
    </w:p>
  </w:endnote>
  <w:endnote w:type="continuationSeparator" w:id="0">
    <w:p w:rsidR="003623CF" w:rsidRDefault="0036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CF" w:rsidRDefault="003623CF">
      <w:pPr>
        <w:spacing w:after="0" w:line="240" w:lineRule="auto"/>
      </w:pPr>
      <w:r>
        <w:separator/>
      </w:r>
    </w:p>
  </w:footnote>
  <w:footnote w:type="continuationSeparator" w:id="0">
    <w:p w:rsidR="003623CF" w:rsidRDefault="0036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5BF" w:rsidRDefault="00D9379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76F07">
      <w:rPr>
        <w:noProof/>
      </w:rPr>
      <w:t>2</w:t>
    </w:r>
    <w:r>
      <w:fldChar w:fldCharType="end"/>
    </w:r>
  </w:p>
  <w:p w:rsidR="00E365BF" w:rsidRDefault="00E365BF">
    <w:pPr>
      <w:pStyle w:val="a4"/>
      <w:jc w:val="center"/>
    </w:pPr>
  </w:p>
  <w:p w:rsidR="00E365BF" w:rsidRDefault="00E365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B65"/>
    <w:multiLevelType w:val="multilevel"/>
    <w:tmpl w:val="FEB633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A77410"/>
    <w:multiLevelType w:val="multilevel"/>
    <w:tmpl w:val="CC7C6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57E6"/>
    <w:multiLevelType w:val="multilevel"/>
    <w:tmpl w:val="A8FEC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0F168D"/>
    <w:multiLevelType w:val="multilevel"/>
    <w:tmpl w:val="8A9E53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E2574D"/>
    <w:multiLevelType w:val="multilevel"/>
    <w:tmpl w:val="BC78E49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556529F"/>
    <w:multiLevelType w:val="multilevel"/>
    <w:tmpl w:val="C9008B7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5F54249"/>
    <w:multiLevelType w:val="multilevel"/>
    <w:tmpl w:val="3B5E096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6034662"/>
    <w:multiLevelType w:val="multilevel"/>
    <w:tmpl w:val="9F8C47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F570A"/>
    <w:multiLevelType w:val="multilevel"/>
    <w:tmpl w:val="E9F2735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CBD55D7"/>
    <w:multiLevelType w:val="multilevel"/>
    <w:tmpl w:val="AA805EB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E2B3393"/>
    <w:multiLevelType w:val="multilevel"/>
    <w:tmpl w:val="9B58FC0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09D7EE9"/>
    <w:multiLevelType w:val="multilevel"/>
    <w:tmpl w:val="2E84D80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4CB545A"/>
    <w:multiLevelType w:val="multilevel"/>
    <w:tmpl w:val="71DA54F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58123B3"/>
    <w:multiLevelType w:val="multilevel"/>
    <w:tmpl w:val="8300179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B7A3F15"/>
    <w:multiLevelType w:val="multilevel"/>
    <w:tmpl w:val="851C12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73E3B45"/>
    <w:multiLevelType w:val="multilevel"/>
    <w:tmpl w:val="F43076D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9A5E26"/>
    <w:multiLevelType w:val="multilevel"/>
    <w:tmpl w:val="32A8D5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CAF4954"/>
    <w:multiLevelType w:val="multilevel"/>
    <w:tmpl w:val="B8BCACA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E7E2239"/>
    <w:multiLevelType w:val="multilevel"/>
    <w:tmpl w:val="4EE04B90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91B5058"/>
    <w:multiLevelType w:val="multilevel"/>
    <w:tmpl w:val="EC3A069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A544642"/>
    <w:multiLevelType w:val="multilevel"/>
    <w:tmpl w:val="15780AF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9"/>
  </w:num>
  <w:num w:numId="5">
    <w:abstractNumId w:val="15"/>
  </w:num>
  <w:num w:numId="6">
    <w:abstractNumId w:val="5"/>
  </w:num>
  <w:num w:numId="7">
    <w:abstractNumId w:val="4"/>
  </w:num>
  <w:num w:numId="8">
    <w:abstractNumId w:val="8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12"/>
  </w:num>
  <w:num w:numId="17">
    <w:abstractNumId w:val="18"/>
  </w:num>
  <w:num w:numId="18">
    <w:abstractNumId w:val="1"/>
  </w:num>
  <w:num w:numId="19">
    <w:abstractNumId w:val="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5BF"/>
    <w:rsid w:val="00167ED5"/>
    <w:rsid w:val="001953B3"/>
    <w:rsid w:val="003623CF"/>
    <w:rsid w:val="00576F07"/>
    <w:rsid w:val="005D1387"/>
    <w:rsid w:val="00942440"/>
    <w:rsid w:val="00AF7DC7"/>
    <w:rsid w:val="00D93798"/>
    <w:rsid w:val="00E3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3D06"/>
  <w15:docId w15:val="{B32F51D8-1E16-4F9E-B66C-C9E88A10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htx1">
    <w:name w:val="htx1"/>
    <w:basedOn w:val="a"/>
    <w:link w:val="htx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tx10">
    <w:name w:val="htx1"/>
    <w:basedOn w:val="1"/>
    <w:link w:val="htx1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1"/>
    <w:link w:val="a4"/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1">
    <w:name w:val="c1"/>
    <w:basedOn w:val="13"/>
    <w:link w:val="c10"/>
  </w:style>
  <w:style w:type="character" w:customStyle="1" w:styleId="c10">
    <w:name w:val="c1"/>
    <w:basedOn w:val="a0"/>
    <w:link w:val="c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customStyle="1" w:styleId="quiz-rules">
    <w:name w:val="quiz-rules"/>
    <w:basedOn w:val="a"/>
    <w:link w:val="quiz-rules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quiz-rules0">
    <w:name w:val="quiz-rules"/>
    <w:basedOn w:val="1"/>
    <w:link w:val="quiz-rules"/>
    <w:rPr>
      <w:rFonts w:ascii="Times New Roman" w:hAnsi="Times New Roman"/>
      <w:sz w:val="24"/>
    </w:rPr>
  </w:style>
  <w:style w:type="paragraph" w:customStyle="1" w:styleId="14">
    <w:name w:val="Гиперссылка1"/>
    <w:basedOn w:val="13"/>
    <w:link w:val="a8"/>
    <w:rPr>
      <w:color w:val="0563C1" w:themeColor="hyperlink"/>
      <w:u w:val="single"/>
    </w:rPr>
  </w:style>
  <w:style w:type="character" w:styleId="a8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Строгий1"/>
    <w:basedOn w:val="13"/>
    <w:link w:val="a9"/>
    <w:rPr>
      <w:b/>
    </w:rPr>
  </w:style>
  <w:style w:type="character" w:styleId="a9">
    <w:name w:val="Strong"/>
    <w:basedOn w:val="a0"/>
    <w:link w:val="17"/>
    <w:rPr>
      <w:b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link">
    <w:name w:val="link"/>
    <w:basedOn w:val="13"/>
    <w:link w:val="link0"/>
  </w:style>
  <w:style w:type="character" w:customStyle="1" w:styleId="link0">
    <w:name w:val="link"/>
    <w:basedOn w:val="a0"/>
    <w:link w:val="link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end-error">
    <w:name w:val="send-error"/>
    <w:basedOn w:val="a"/>
    <w:link w:val="send-error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end-error0">
    <w:name w:val="send-error"/>
    <w:basedOn w:val="1"/>
    <w:link w:val="send-error"/>
    <w:rPr>
      <w:rFonts w:ascii="Times New Roman" w:hAnsi="Times New Roman"/>
      <w:sz w:val="24"/>
    </w:rPr>
  </w:style>
  <w:style w:type="paragraph" w:customStyle="1" w:styleId="c2">
    <w:name w:val="c2"/>
    <w:basedOn w:val="a"/>
    <w:link w:val="c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0">
    <w:name w:val="c2"/>
    <w:basedOn w:val="1"/>
    <w:link w:val="c2"/>
    <w:rPr>
      <w:rFonts w:ascii="Times New Roman" w:hAnsi="Times New Roman"/>
      <w:sz w:val="24"/>
    </w:rPr>
  </w:style>
  <w:style w:type="paragraph" w:customStyle="1" w:styleId="ac">
    <w:basedOn w:val="a"/>
    <w:next w:val="a"/>
    <w:link w:val="ad"/>
    <w:semiHidden/>
    <w:unhideWhenUsed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ad">
    <w:basedOn w:val="1"/>
    <w:link w:val="ac"/>
    <w:semiHidden/>
    <w:unhideWhenUsed/>
    <w:rPr>
      <w:rFonts w:ascii="Arial" w:hAnsi="Arial"/>
      <w:sz w:val="16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1"/>
    <w:link w:val="a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nswer-text">
    <w:name w:val="answer-text"/>
    <w:basedOn w:val="a"/>
    <w:link w:val="answer-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nswer-text0">
    <w:name w:val="answer-text"/>
    <w:basedOn w:val="1"/>
    <w:link w:val="answer-text"/>
    <w:rPr>
      <w:rFonts w:ascii="Times New Roman" w:hAnsi="Times New Roman"/>
      <w:sz w:val="24"/>
    </w:rPr>
  </w:style>
  <w:style w:type="paragraph" w:customStyle="1" w:styleId="num">
    <w:name w:val="num"/>
    <w:basedOn w:val="13"/>
    <w:link w:val="num0"/>
  </w:style>
  <w:style w:type="character" w:customStyle="1" w:styleId="num0">
    <w:name w:val="num"/>
    <w:basedOn w:val="a0"/>
    <w:link w:val="num"/>
  </w:style>
  <w:style w:type="paragraph" w:customStyle="1" w:styleId="c0">
    <w:name w:val="c0"/>
    <w:basedOn w:val="13"/>
    <w:link w:val="c00"/>
  </w:style>
  <w:style w:type="character" w:customStyle="1" w:styleId="c00">
    <w:name w:val="c0"/>
    <w:basedOn w:val="a0"/>
    <w:link w:val="c0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13">
    <w:name w:val="Основной шрифт абзаца1"/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af6">
    <w:basedOn w:val="a"/>
    <w:next w:val="a"/>
    <w:link w:val="af7"/>
    <w:semiHidden/>
    <w:unhideWhenUsed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af7">
    <w:basedOn w:val="1"/>
    <w:link w:val="af6"/>
    <w:semiHidden/>
    <w:unhideWhenUsed/>
    <w:rPr>
      <w:rFonts w:ascii="Arial" w:hAnsi="Arial"/>
      <w:sz w:val="16"/>
    </w:rPr>
  </w:style>
  <w:style w:type="table" w:styleId="a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2022-11-28T11:05:00Z</dcterms:created>
  <dcterms:modified xsi:type="dcterms:W3CDTF">2022-11-28T12:00:00Z</dcterms:modified>
</cp:coreProperties>
</file>